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1756"/>
        <w:gridCol w:w="1171"/>
        <w:gridCol w:w="1230"/>
        <w:gridCol w:w="1710"/>
        <w:gridCol w:w="1710"/>
      </w:tblGrid>
      <w:tr w:rsidR="00846E74" w:rsidRPr="00846E74" w:rsidTr="00FB3847">
        <w:trPr>
          <w:trHeight w:val="492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高雄市新興區七賢國小104學年度上學期</w:t>
            </w:r>
          </w:p>
        </w:tc>
      </w:tr>
      <w:tr w:rsidR="00846E74" w:rsidRPr="00846E74" w:rsidTr="00FB3847">
        <w:trPr>
          <w:trHeight w:val="492"/>
        </w:trPr>
        <w:tc>
          <w:tcPr>
            <w:tcW w:w="9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四年級藝術與人文領域課程計畫</w:t>
            </w:r>
          </w:p>
        </w:tc>
      </w:tr>
      <w:tr w:rsidR="00846E74" w:rsidRPr="00846E74" w:rsidTr="00FB3847">
        <w:trPr>
          <w:trHeight w:val="6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教材來源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E74" w:rsidRPr="00846E74" w:rsidRDefault="00846E74" w:rsidP="00846E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藝術與人文（翰林）(3)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教學節數：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每週3節/共 63 節</w:t>
            </w:r>
          </w:p>
        </w:tc>
      </w:tr>
      <w:tr w:rsidR="00846E74" w:rsidRPr="00846E74" w:rsidTr="00FB3847">
        <w:trPr>
          <w:trHeight w:val="324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設 計 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四年級教學團隊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教 學 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四年級教學團隊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E74" w:rsidRPr="00846E74" w:rsidRDefault="00846E74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B3847" w:rsidRPr="00846E74" w:rsidTr="00FB3847">
        <w:trPr>
          <w:trHeight w:val="111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學期學習目標</w:t>
            </w:r>
          </w:p>
        </w:tc>
        <w:tc>
          <w:tcPr>
            <w:tcW w:w="7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較有計畫的選擇適切的媒材與處理技法，製作傳達讓生活更豐富的作品，美化生活。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透過觀察藝術作品，認識色彩之配色原則、生活中美的原則運用。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探索生活週遭藝術活動之美；說出其特徵與個人感受。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欣賞生活的各種美的感受活動與內容，並利用作品傳達感受、佈置生活環境。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創造聲音、配合節奏做韻律動作。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6.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以靜像畫面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、聲音和韻律動作，呈現一段完整情境的表演。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認識國內外重要的舞蹈團體和廣播劇的表演形式。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8.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深入觀察生活周遭的人事物，開發模仿和創造能力。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9.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認識音樂元素（節奏、和聲、旋律、音色等等）。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曲調樂器（直笛）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的習奏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11.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即興創作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大調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IV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級和弦。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12.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音樂符號（連結線、圓滑線）。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13.G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大調讀譜練習</w:t>
            </w:r>
            <w:proofErr w:type="gramEnd"/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14.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學習音樂基礎概念（全音與半音、弱起拍、強起拍音樂）。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15.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大調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IV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V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級和弦。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16.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認識銅管樂器家族。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17.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聆聽音樂了解樂曲節奏、曲調、音色之特性，從生活中去感受不同聲音之美。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18.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認識音樂與其他藝術作品整合，並適時發表心得與他人分享。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19.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從生活中感受不同聲音之美並養成尊重態度。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br/>
              <w:t>20.</w:t>
            </w: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觀察、認識生活中各種物件發聲特性（如樂器演奏方式）。</w:t>
            </w:r>
          </w:p>
        </w:tc>
      </w:tr>
      <w:tr w:rsidR="00FB3847" w:rsidRPr="00846E74" w:rsidTr="00FB3847">
        <w:trPr>
          <w:trHeight w:val="111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融入重大議題之能力指標</w:t>
            </w:r>
          </w:p>
        </w:tc>
        <w:tc>
          <w:tcPr>
            <w:tcW w:w="7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hideMark/>
          </w:tcPr>
          <w:p w:rsidR="00FB3847" w:rsidRPr="00FC0FB9" w:rsidRDefault="00FB3847" w:rsidP="00887477">
            <w:pPr>
              <w:pStyle w:val="2"/>
              <w:spacing w:line="0" w:lineRule="atLeast"/>
              <w:jc w:val="left"/>
              <w:rPr>
                <w:rFonts w:ascii="新細明體" w:eastAsia="新細明體" w:hAnsi="新細明體" w:hint="eastAsia"/>
                <w:bCs/>
                <w:color w:val="000000"/>
              </w:rPr>
            </w:pPr>
            <w:r w:rsidRPr="00FC0FB9">
              <w:rPr>
                <w:rFonts w:ascii="新細明體" w:eastAsia="新細明體" w:hAnsi="新細明體"/>
                <w:bCs/>
                <w:color w:val="000000"/>
              </w:rPr>
              <w:t>【人權教育】</w:t>
            </w:r>
          </w:p>
          <w:p w:rsidR="00FB3847" w:rsidRPr="00FC0FB9" w:rsidRDefault="00FB3847" w:rsidP="00887477">
            <w:pPr>
              <w:pStyle w:val="2"/>
              <w:spacing w:line="0" w:lineRule="atLeast"/>
              <w:jc w:val="left"/>
              <w:rPr>
                <w:rFonts w:ascii="新細明體" w:eastAsia="新細明體" w:hAnsi="新細明體" w:hint="eastAsia"/>
                <w:bCs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C0FB9">
                <w:rPr>
                  <w:rFonts w:ascii="新細明體" w:eastAsia="新細明體" w:hAnsi="新細明體"/>
                  <w:bCs/>
                  <w:color w:val="000000"/>
                </w:rPr>
                <w:t>1-2-1</w:t>
              </w:r>
            </w:smartTag>
            <w:r w:rsidRPr="00FC0FB9">
              <w:rPr>
                <w:rFonts w:ascii="新細明體" w:eastAsia="新細明體" w:hAnsi="新細明體"/>
                <w:bCs/>
                <w:color w:val="000000"/>
              </w:rPr>
              <w:t xml:space="preserve"> 欣賞、包容個別差異並尊重自己與他人的權利。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1-2-5 察覺並避免個人偏見與歧視態度或行為的產生。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【生涯發展教育】</w:t>
            </w:r>
          </w:p>
          <w:p w:rsidR="00FB3847" w:rsidRPr="00FC0FB9" w:rsidRDefault="00FB3847" w:rsidP="00887477">
            <w:pPr>
              <w:pStyle w:val="2"/>
              <w:spacing w:line="0" w:lineRule="atLeast"/>
              <w:jc w:val="left"/>
              <w:rPr>
                <w:rFonts w:ascii="新細明體" w:eastAsia="新細明體" w:hAnsi="新細明體" w:hint="eastAsia"/>
                <w:bCs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C0FB9">
                <w:rPr>
                  <w:rFonts w:ascii="新細明體" w:eastAsia="新細明體" w:hAnsi="新細明體"/>
                  <w:bCs/>
                  <w:color w:val="000000"/>
                </w:rPr>
                <w:t>1-2-1</w:t>
              </w:r>
            </w:smartTag>
            <w:r w:rsidRPr="00FC0FB9">
              <w:rPr>
                <w:rFonts w:ascii="新細明體" w:eastAsia="新細明體" w:hAnsi="新細明體"/>
                <w:bCs/>
                <w:color w:val="000000"/>
              </w:rPr>
              <w:t xml:space="preserve"> 培養自己的興趣、能力。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2-2-1 培養良好的人際互動能力。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2-2-2 激發對工作世界的好奇心。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2-2-3 認識不同類型工作內容。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3-2-1 培養規劃及運用時間的能力。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3-2-2 學習如何解決問題及做決定。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【性別平等教育】</w:t>
            </w:r>
          </w:p>
          <w:p w:rsidR="00FB3847" w:rsidRPr="00FC0FB9" w:rsidRDefault="00FB3847" w:rsidP="00887477">
            <w:pPr>
              <w:pStyle w:val="2"/>
              <w:spacing w:line="0" w:lineRule="atLeast"/>
              <w:jc w:val="left"/>
              <w:rPr>
                <w:rFonts w:ascii="新細明體" w:eastAsia="新細明體" w:hAnsi="新細明體" w:hint="eastAsia"/>
                <w:bCs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C0FB9">
                <w:rPr>
                  <w:rFonts w:ascii="新細明體" w:eastAsia="新細明體" w:hAnsi="新細明體"/>
                  <w:bCs/>
                  <w:color w:val="000000"/>
                </w:rPr>
                <w:t>1-2-2</w:t>
              </w:r>
            </w:smartTag>
            <w:r w:rsidRPr="00FC0FB9">
              <w:rPr>
                <w:rFonts w:ascii="新細明體" w:eastAsia="新細明體" w:hAnsi="新細明體"/>
                <w:bCs/>
                <w:color w:val="000000"/>
              </w:rPr>
              <w:t xml:space="preserve"> 覺察性別特質的刻板化印象。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lastRenderedPageBreak/>
              <w:t>1-2-3 欣賞不同性別者的創意表現。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2-1-1 辨識性別角色的刻板化印象。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2-1-2 學習與不同性別者平等互動。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2-2-1 了解不同性別者在團體中均扮演重要的角色。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2-2-2 尊重不同性別者做決定的自主權。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3-2-1 運用科技與媒體資源，不因性別而有差異。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【家政教育】</w:t>
            </w:r>
          </w:p>
          <w:p w:rsidR="00FB3847" w:rsidRPr="00FC0FB9" w:rsidRDefault="00FB3847" w:rsidP="00887477">
            <w:pPr>
              <w:pStyle w:val="2"/>
              <w:spacing w:line="0" w:lineRule="atLeast"/>
              <w:jc w:val="left"/>
              <w:rPr>
                <w:rFonts w:ascii="新細明體" w:eastAsia="新細明體" w:hAnsi="新細明體" w:hint="eastAsia"/>
                <w:bCs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FC0FB9">
                <w:rPr>
                  <w:rFonts w:ascii="新細明體" w:eastAsia="新細明體" w:hAnsi="新細明體"/>
                  <w:bCs/>
                  <w:color w:val="000000"/>
                </w:rPr>
                <w:t>3-2-7</w:t>
              </w:r>
            </w:smartTag>
            <w:r w:rsidRPr="00FC0FB9">
              <w:rPr>
                <w:rFonts w:ascii="新細明體" w:eastAsia="新細明體" w:hAnsi="新細明體"/>
                <w:bCs/>
                <w:color w:val="000000"/>
              </w:rPr>
              <w:t xml:space="preserve"> 製作簡易創意生活用品。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4-2-1 了解個人具有不同的特質。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【環境教育】</w:t>
            </w:r>
          </w:p>
          <w:p w:rsidR="00FB3847" w:rsidRPr="00FC0FB9" w:rsidRDefault="00FB3847" w:rsidP="00887477">
            <w:pPr>
              <w:pStyle w:val="2"/>
              <w:snapToGrid/>
              <w:spacing w:line="0" w:lineRule="atLeast"/>
              <w:rPr>
                <w:rFonts w:ascii="新細明體" w:eastAsia="新細明體" w:hAnsi="新細明體" w:hint="eastAsia"/>
                <w:bCs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FC0FB9">
                <w:rPr>
                  <w:rFonts w:ascii="新細明體" w:eastAsia="新細明體" w:hAnsi="新細明體"/>
                  <w:bCs/>
                  <w:color w:val="000000"/>
                </w:rPr>
                <w:t>1-2-2</w:t>
              </w:r>
            </w:smartTag>
            <w:r w:rsidRPr="00FC0FB9">
              <w:rPr>
                <w:rFonts w:ascii="新細明體" w:eastAsia="新細明體" w:hAnsi="新細明體"/>
                <w:bCs/>
                <w:color w:val="000000"/>
              </w:rPr>
              <w:t xml:space="preserve"> 能藉由感官接觸環境中的動、植物和景觀，欣賞自然之美，並能以多元的方式表達內心感受。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3-2-1 思考生物與非生物在環境中存在的價值。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3-2-2 培養對自然環境的熱愛與對戶外活動的興趣，建立個人對自然環境的責任感。</w:t>
            </w:r>
            <w:r w:rsidRPr="00FC0FB9">
              <w:rPr>
                <w:rFonts w:ascii="新細明體" w:eastAsia="新細明體" w:hAnsi="新細明體"/>
                <w:bCs/>
                <w:color w:val="000000"/>
              </w:rPr>
              <w:br/>
              <w:t>4-2-4 能辨識與執行符合環境保護概念之綠色消費行為。</w:t>
            </w:r>
          </w:p>
        </w:tc>
      </w:tr>
      <w:tr w:rsidR="00FB3847" w:rsidRPr="00846E74" w:rsidTr="00FB3847">
        <w:trPr>
          <w:trHeight w:val="396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46E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週</w:t>
            </w:r>
            <w:proofErr w:type="gramEnd"/>
            <w:r w:rsidRPr="00846E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次/日期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 力 指 標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單元名稱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評量方式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備註（融入）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 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一、校園之美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一、只要我長大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一、音樂與聲音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4-2-4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2015/9/6~2015/9/12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 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一、校園之美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一、只要我長大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一、音樂與聲音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2015/9/13~2015/9/19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2-2-8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經由參與地方性藝文活動，了解自己社區、家鄉內的藝術文化內涵。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2-2-9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蒐集有關生活周遭本土文物或傳統藝術、生活藝術等藝文資料，並嘗試解釋其特色及背景。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透過觀賞與討論，認識本國藝術，尊重先人所締造的各種藝術成果。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 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一、校園之美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一、只要我長大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一、音樂與聲音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4-2-4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第四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2015/9/20~2015/9/26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1-2-2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3-2-10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認識社區內的生活藝術，並選擇自己喜愛的方式，在生活中實行。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 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一、校園之美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一、只要我長大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一、音樂與聲音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第五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2015/9/27~2015/10/3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 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一、校園之美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一、只要我長大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一、音樂與聲音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資料蒐集整理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第六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2015/10/4~2015/10/10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 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一、校園之美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一、只要我長大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一、音樂與聲音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第七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2015/10/11~2015/10/17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一、校園之美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二、聲音萬花筒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二、音樂與節奏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3-2-1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第八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2015/10/18~2015/10/24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欣賞並分辨自然物、人造物的特質與藝術品之美。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二、生活中的視覺藝術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二、聲音萬花筒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二、音樂與節奏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第九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2015/10/25~2015/10/31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3-2-10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認識社區內的生活藝術，並選擇自己喜愛的方式，在生活中實行。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二、生活中的視覺藝術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二、聲音萬花筒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二、音樂與節奏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2-2-2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4-2-1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2015/11/1~2015/11/7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2-2-6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欣賞並分辨自然物、人造物的特質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與藝術品之美。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二、生活中的視覺藝術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二、聲音萬花筒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二、音樂與節奏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3-2-7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第十一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2015/11/8~2015/11/14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3-2-10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認識社區內的生活藝術，並選擇自己喜愛的方式，在生活中實行。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二、生活中的視覺藝術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二、聲音萬花筒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二、音樂與節奏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【家政教育】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3-2-7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【環境教育】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第十二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2015/11/15~2015/11/21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二、生活中的視覺藝術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二、聲音萬花筒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二、音樂與節奏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第十三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2015/11/22~2015/11/28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3-2-11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運用藝術創作活動及作品，美化生活環境和個人心靈。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二、生活中的視覺藝術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三、律動之美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三、音樂與和聲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晤談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2-1-1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2-1-2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第十四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2015/11/29~2015/12/5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二、生活中的視覺藝術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三、律動之美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三、音樂與和聲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2-2-2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第十五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2015/12/6~2015/12/12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人創作的見解。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三、自然之美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三、律動之美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三、音樂與和聲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報告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第十六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2015/12/13~2015/12/19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三、自然之美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三、律動之美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三、音樂與和聲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口試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實踐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2-2-1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第十七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2015/12/20~2015/12/26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三、自然之美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三、律動之美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三、音樂與和聲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第十八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2015/12/27~2016/1/2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嘗試與同學分工、規劃、合作，從事藝術創作活動。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三、自然之美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四、舞蹈欣賞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四、音樂與旋律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第十九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2016/1/3~2016/1/9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三、自然之美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四、舞蹈欣賞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四、音樂與旋律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第二十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2016/1/10~2016/1/16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三、自然之美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四、舞蹈欣賞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四、音樂與旋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作業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337213">
        <w:trPr>
          <w:trHeight w:val="129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第二十一</w:t>
            </w:r>
            <w:proofErr w:type="gramStart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2016/1/17~2016/1/23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B3847" w:rsidRDefault="00FB3847" w:rsidP="00887477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探索各種媒體、技法與形式，了解不同創作要素的效果與差異，以方便進行藝術創作活動。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嘗試以視覺、聽覺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及動覺的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藝術創作形式，表達豐富的想像與創作力。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參與藝術創作活動，能用自己的符號記錄所獲得的知識、技法的特性及心中的感受。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1-2-4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運用視覺、聽覺、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創作要素，從事展演活動，呈現個人感受與想法。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2-2-7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相互欣賞同儕間視覺、聽覺、</w:t>
            </w:r>
            <w:proofErr w:type="gramStart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動覺的</w:t>
            </w:r>
            <w:proofErr w:type="gramEnd"/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藝術作品，並能描述個人感受及對他人創作的見解。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【視覺】壹、生活之美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三、自然之美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【表演】貳、表演任我行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四、舞蹈欣賞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【音樂】參、音樂美樂地</w:t>
            </w: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四、音樂與旋律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46E7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ind w:left="2"/>
              <w:jc w:val="center"/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表演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鑑賞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Default="00FB3847" w:rsidP="0088747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bCs/>
                  <w:snapToGrid w:val="0"/>
                  <w:color w:val="000000"/>
                  <w:kern w:val="0"/>
                  <w:sz w:val="20"/>
                  <w:szCs w:val="20"/>
                </w:rPr>
                <w:t>1-2-5</w:t>
              </w:r>
            </w:smartTag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【生涯發展教育】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3-2-2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1-2-3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【性別平等教育】</w:t>
            </w:r>
            <w:r>
              <w:rPr>
                <w:rFonts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3-2-1</w:t>
            </w:r>
          </w:p>
        </w:tc>
      </w:tr>
      <w:tr w:rsidR="00FB3847" w:rsidRPr="00846E74" w:rsidTr="00FB3847">
        <w:trPr>
          <w:trHeight w:val="336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46E74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46E74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Cs w:val="24"/>
              </w:rPr>
            </w:pPr>
            <w:r w:rsidRPr="00846E74">
              <w:rPr>
                <w:rFonts w:ascii="Arial Unicode MS" w:eastAsia="Arial Unicode MS" w:hAnsi="Arial Unicode MS" w:cs="Arial Unicode MS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B3847" w:rsidRPr="00846E74" w:rsidTr="00FB3847">
        <w:trPr>
          <w:trHeight w:val="336"/>
        </w:trPr>
        <w:tc>
          <w:tcPr>
            <w:tcW w:w="47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46E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上課總節數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B3847" w:rsidRPr="00846E74" w:rsidTr="00FB3847">
        <w:trPr>
          <w:trHeight w:val="330"/>
        </w:trPr>
        <w:tc>
          <w:tcPr>
            <w:tcW w:w="944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</w:tc>
      </w:tr>
      <w:tr w:rsidR="00FB3847" w:rsidRPr="00846E74" w:rsidTr="00FB3847">
        <w:trPr>
          <w:trHeight w:val="330"/>
        </w:trPr>
        <w:tc>
          <w:tcPr>
            <w:tcW w:w="944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一、本學期上課總日數100天。</w:t>
            </w:r>
          </w:p>
        </w:tc>
      </w:tr>
      <w:tr w:rsidR="00FB3847" w:rsidRPr="00846E74" w:rsidTr="00FB3847">
        <w:trPr>
          <w:trHeight w:val="660"/>
        </w:trPr>
        <w:tc>
          <w:tcPr>
            <w:tcW w:w="94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二、104/ 9/28(</w:t>
            </w:r>
            <w:proofErr w:type="gramStart"/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846E74">
              <w:rPr>
                <w:rFonts w:ascii="標楷體" w:eastAsia="標楷體" w:hAnsi="標楷體" w:cs="新細明體" w:hint="eastAsia"/>
                <w:kern w:val="0"/>
                <w:szCs w:val="24"/>
              </w:rPr>
              <w:t>)中秋節補假、104/10/9(五)國慶日補假、105/1/1(五)元旦放假一天，共3天放假。</w:t>
            </w:r>
          </w:p>
        </w:tc>
      </w:tr>
      <w:tr w:rsidR="00FB3847" w:rsidRPr="00846E74" w:rsidTr="00FB3847">
        <w:trPr>
          <w:trHeight w:val="32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847" w:rsidRPr="00846E74" w:rsidRDefault="00FB3847" w:rsidP="00846E7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BD6339" w:rsidRPr="00846E74" w:rsidRDefault="00BD6339"/>
    <w:sectPr w:rsidR="00BD6339" w:rsidRPr="00846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09" w:rsidRDefault="00431E09" w:rsidP="00FB3847">
      <w:r>
        <w:separator/>
      </w:r>
    </w:p>
  </w:endnote>
  <w:endnote w:type="continuationSeparator" w:id="0">
    <w:p w:rsidR="00431E09" w:rsidRDefault="00431E09" w:rsidP="00FB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09" w:rsidRDefault="00431E09" w:rsidP="00FB3847">
      <w:r>
        <w:separator/>
      </w:r>
    </w:p>
  </w:footnote>
  <w:footnote w:type="continuationSeparator" w:id="0">
    <w:p w:rsidR="00431E09" w:rsidRDefault="00431E09" w:rsidP="00FB3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74"/>
    <w:rsid w:val="00431E09"/>
    <w:rsid w:val="00846E74"/>
    <w:rsid w:val="00BD6339"/>
    <w:rsid w:val="00F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B3847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847"/>
    <w:rPr>
      <w:sz w:val="20"/>
      <w:szCs w:val="20"/>
    </w:rPr>
  </w:style>
  <w:style w:type="character" w:customStyle="1" w:styleId="60">
    <w:name w:val="標題 6 字元"/>
    <w:basedOn w:val="a0"/>
    <w:link w:val="6"/>
    <w:rsid w:val="00FB3847"/>
    <w:rPr>
      <w:rFonts w:ascii="Arial" w:eastAsia="新細明體" w:hAnsi="Arial" w:cs="Times New Roman"/>
      <w:sz w:val="36"/>
      <w:szCs w:val="36"/>
    </w:rPr>
  </w:style>
  <w:style w:type="paragraph" w:styleId="2">
    <w:name w:val="Body Text 2"/>
    <w:basedOn w:val="a"/>
    <w:link w:val="20"/>
    <w:rsid w:val="00FB3847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FB3847"/>
    <w:rPr>
      <w:rFonts w:ascii="細明體" w:eastAsia="細明體" w:hAnsi="Times New Roman" w:cs="Times New Roman"/>
      <w:color w:val="FF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FB3847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847"/>
    <w:rPr>
      <w:sz w:val="20"/>
      <w:szCs w:val="20"/>
    </w:rPr>
  </w:style>
  <w:style w:type="character" w:customStyle="1" w:styleId="60">
    <w:name w:val="標題 6 字元"/>
    <w:basedOn w:val="a0"/>
    <w:link w:val="6"/>
    <w:rsid w:val="00FB3847"/>
    <w:rPr>
      <w:rFonts w:ascii="Arial" w:eastAsia="新細明體" w:hAnsi="Arial" w:cs="Times New Roman"/>
      <w:sz w:val="36"/>
      <w:szCs w:val="36"/>
    </w:rPr>
  </w:style>
  <w:style w:type="paragraph" w:styleId="2">
    <w:name w:val="Body Text 2"/>
    <w:basedOn w:val="a"/>
    <w:link w:val="20"/>
    <w:rsid w:val="00FB3847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FB3847"/>
    <w:rPr>
      <w:rFonts w:ascii="細明體" w:eastAsia="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65A3-D406-4943-891E-16B695F7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2015-06-24T01:39:00Z</dcterms:created>
  <dcterms:modified xsi:type="dcterms:W3CDTF">2015-06-24T07:27:00Z</dcterms:modified>
</cp:coreProperties>
</file>