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2"/>
        <w:gridCol w:w="2540"/>
        <w:gridCol w:w="1630"/>
        <w:gridCol w:w="1230"/>
        <w:gridCol w:w="1710"/>
        <w:gridCol w:w="1710"/>
      </w:tblGrid>
      <w:tr w:rsidR="00466E80" w:rsidRPr="00466E80" w:rsidTr="00350D42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高雄市新興區七賢國小104學年度下學期</w:t>
            </w:r>
          </w:p>
        </w:tc>
      </w:tr>
      <w:tr w:rsidR="00466E80" w:rsidRPr="00466E80" w:rsidTr="00350D42">
        <w:trPr>
          <w:trHeight w:val="510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466E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三</w:t>
            </w:r>
            <w:proofErr w:type="gramEnd"/>
            <w:r w:rsidRPr="00466E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年級數學領域課程計畫</w:t>
            </w:r>
          </w:p>
        </w:tc>
      </w:tr>
      <w:tr w:rsidR="00466E80" w:rsidRPr="00466E80" w:rsidTr="00350D42">
        <w:trPr>
          <w:trHeight w:val="6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  <w:r w:rsidRPr="00466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（南一）(3)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 54 節</w:t>
            </w:r>
          </w:p>
        </w:tc>
      </w:tr>
      <w:tr w:rsidR="00466E80" w:rsidRPr="00466E80" w:rsidTr="00350D42">
        <w:trPr>
          <w:trHeight w:val="33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66E80" w:rsidRPr="00466E80" w:rsidTr="00350D42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能在具體情境中，解決</w:t>
            </w:r>
            <w:proofErr w:type="gramStart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位數乘以整十有關的直式乘法問題。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2.能在具體情境中，解決生活中有關倍數的問題。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3.了解</w:t>
            </w:r>
            <w:proofErr w:type="gramStart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公升和毫公升</w:t>
            </w:r>
            <w:proofErr w:type="gramEnd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的關係，進行</w:t>
            </w:r>
            <w:proofErr w:type="gramStart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公升和毫公升</w:t>
            </w:r>
            <w:proofErr w:type="gramEnd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的計算。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4.查看年曆，認識平年（</w:t>
            </w:r>
            <w:r w:rsidRPr="001A679F">
              <w:rPr>
                <w:rStyle w:val="A00"/>
                <w:rFonts w:ascii="標楷體" w:eastAsia="標楷體" w:hAnsi="標楷體" w:cs="AAA"/>
                <w:sz w:val="20"/>
                <w:szCs w:val="20"/>
              </w:rPr>
              <w:t>365</w:t>
            </w: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天）和閏年（</w:t>
            </w:r>
            <w:r w:rsidRPr="001A679F">
              <w:rPr>
                <w:rStyle w:val="A00"/>
                <w:rFonts w:ascii="標楷體" w:eastAsia="標楷體" w:hAnsi="標楷體" w:cs="AAA"/>
                <w:sz w:val="20"/>
                <w:szCs w:val="20"/>
              </w:rPr>
              <w:t>366</w:t>
            </w: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天）。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5.能透過覆蓋面的活動，認識面積。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6.能用平方</w:t>
            </w:r>
            <w:proofErr w:type="gramStart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公分板實測</w:t>
            </w:r>
            <w:proofErr w:type="gramEnd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圖形面積。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7.能將簡單圖形切割重組成另一已知簡單圖形。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8.能在具體情境中熟練加除、減除的事實，解決生活中除法問題。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9.認識重量的單位公斤、公克及其相互關係。。</w:t>
            </w:r>
          </w:p>
          <w:p w:rsidR="00350D42" w:rsidRPr="001A679F" w:rsidRDefault="00350D42" w:rsidP="00350D42">
            <w:pPr>
              <w:pStyle w:val="Pa9"/>
              <w:snapToGrid w:val="0"/>
              <w:spacing w:line="240" w:lineRule="exact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10.認識</w:t>
            </w:r>
            <w:proofErr w:type="gramStart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秤面刻度間的</w:t>
            </w:r>
            <w:proofErr w:type="gramEnd"/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結構。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11.能進行重量的實測與估測。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12.能解決重量的計算問題。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Fonts w:ascii="標楷體" w:eastAsia="標楷體" w:hAnsi="標楷體" w:cs="華康標楷體e　."/>
                <w:color w:val="000000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13.乘法和除法的應用。</w:t>
            </w:r>
          </w:p>
          <w:p w:rsidR="00350D42" w:rsidRPr="001A679F" w:rsidRDefault="00350D42" w:rsidP="00350D42">
            <w:pPr>
              <w:pStyle w:val="Pa9"/>
              <w:numPr>
                <w:ilvl w:val="0"/>
                <w:numId w:val="1"/>
              </w:numPr>
              <w:snapToGrid w:val="0"/>
              <w:spacing w:line="240" w:lineRule="exact"/>
              <w:ind w:left="0"/>
              <w:rPr>
                <w:rStyle w:val="A00"/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14.能在測量具體物的情境中，認識一位小數。</w:t>
            </w:r>
          </w:p>
          <w:p w:rsidR="00466E80" w:rsidRPr="00466E80" w:rsidRDefault="00350D42" w:rsidP="00350D42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A679F">
              <w:rPr>
                <w:rStyle w:val="A00"/>
                <w:rFonts w:ascii="標楷體" w:eastAsia="標楷體" w:hAnsi="標楷體" w:hint="eastAsia"/>
                <w:sz w:val="20"/>
                <w:szCs w:val="20"/>
              </w:rPr>
              <w:t>15.能報讀生活中常見的交叉對應（二維）表格。</w:t>
            </w:r>
          </w:p>
        </w:tc>
      </w:tr>
      <w:tr w:rsidR="00466E80" w:rsidRPr="00466E80" w:rsidTr="00350D42">
        <w:trPr>
          <w:trHeight w:val="111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80" w:rsidRPr="00466E80" w:rsidRDefault="00466E80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350D4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欣賞、包容個別差異並尊重自己與他人的權利。</w:t>
            </w:r>
          </w:p>
          <w:p w:rsidR="00350D42" w:rsidRPr="001A679F" w:rsidRDefault="00350D42" w:rsidP="00350D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性別平等教育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350D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南一...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1A679F">
                <w:rPr>
                  <w:rFonts w:ascii="標楷體" w:eastAsia="標楷體" w:hAnsi="標楷體" w:cs="南一" w:hint="eastAsia"/>
                  <w:color w:val="000000"/>
                  <w:sz w:val="20"/>
                  <w:szCs w:val="20"/>
                </w:rPr>
                <w:t>2-2-4</w:t>
              </w:r>
            </w:smartTag>
            <w:r w:rsidRPr="001A679F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尊重自己與他人的身體自主權。</w:t>
            </w:r>
          </w:p>
          <w:p w:rsidR="00350D42" w:rsidRPr="001A679F" w:rsidRDefault="00350D42" w:rsidP="00350D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350D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南一...g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A679F">
                <w:rPr>
                  <w:rFonts w:ascii="標楷體" w:eastAsia="標楷體" w:hAnsi="標楷體" w:cs="南一...g.." w:hint="eastAsia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1A679F">
              <w:rPr>
                <w:rFonts w:ascii="標楷體" w:eastAsia="標楷體" w:hAnsi="標楷體" w:cs="南一...g.." w:hint="eastAsia"/>
                <w:color w:val="000000"/>
                <w:kern w:val="0"/>
                <w:sz w:val="20"/>
                <w:szCs w:val="20"/>
              </w:rPr>
              <w:t>認識不同類型的工作內容。</w:t>
            </w:r>
          </w:p>
          <w:p w:rsidR="00350D42" w:rsidRPr="001A679F" w:rsidRDefault="00350D42" w:rsidP="00350D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南一...g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A679F">
                <w:rPr>
                  <w:rFonts w:ascii="標楷體" w:eastAsia="標楷體" w:hAnsi="標楷體" w:cs="南一" w:hint="eastAsia"/>
                  <w:color w:val="000000"/>
                  <w:sz w:val="20"/>
                  <w:szCs w:val="20"/>
                </w:rPr>
                <w:t>3-2-1</w:t>
              </w:r>
            </w:smartTag>
            <w:r w:rsidRPr="001A679F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學習如何解決問題及做決定。</w:t>
            </w:r>
          </w:p>
          <w:p w:rsidR="00350D42" w:rsidRPr="001A679F" w:rsidRDefault="00350D42" w:rsidP="00350D42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家政教育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466E80" w:rsidRPr="00466E80" w:rsidRDefault="00350D42" w:rsidP="00350D42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1A679F">
                <w:rPr>
                  <w:rFonts w:ascii="標楷體" w:eastAsia="標楷體" w:hAnsi="標楷體" w:cs="南一...g.." w:hint="eastAsia"/>
                  <w:color w:val="000000"/>
                  <w:kern w:val="0"/>
                  <w:sz w:val="20"/>
                  <w:szCs w:val="20"/>
                </w:rPr>
                <w:t>3-2-5</w:t>
              </w:r>
            </w:smartTag>
            <w:r w:rsidRPr="001A679F">
              <w:rPr>
                <w:rFonts w:ascii="標楷體" w:eastAsia="標楷體" w:hAnsi="標楷體" w:cs="南一...g.." w:hint="eastAsia"/>
                <w:color w:val="000000"/>
                <w:kern w:val="0"/>
                <w:sz w:val="20"/>
                <w:szCs w:val="20"/>
              </w:rPr>
              <w:t>認識基本的消費者權利與義務。</w:t>
            </w:r>
            <w:r w:rsidR="00466E80" w:rsidRPr="00466E8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66E80" w:rsidRPr="00466E80" w:rsidTr="00350D42">
        <w:trPr>
          <w:trHeight w:val="39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週</w:t>
            </w:r>
            <w:proofErr w:type="gramEnd"/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466E80" w:rsidRPr="00466E80" w:rsidTr="00350D42">
        <w:trPr>
          <w:trHeight w:val="129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第一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2016/2/12~2016/2/13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350D42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3-n-04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能熟練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位數乘以一位數的直式計算。</w:t>
            </w:r>
          </w:p>
          <w:p w:rsidR="00350D42" w:rsidRPr="001A679F" w:rsidRDefault="00350D42" w:rsidP="00350D42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350D42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350D42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能瞭解如何利用觀察、分類、演繹、類比等方式來解決問題。</w:t>
            </w:r>
          </w:p>
          <w:p w:rsidR="00350D42" w:rsidRPr="001A679F" w:rsidRDefault="00350D42" w:rsidP="00350D42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能多層面的理解，數學可以用來解決日常生活所遇到的問題。</w:t>
            </w:r>
          </w:p>
          <w:p w:rsidR="00466E80" w:rsidRPr="00466E80" w:rsidRDefault="00350D42" w:rsidP="00350D42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  <w:r w:rsidR="00466E80" w:rsidRPr="00466E8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單元1、乘法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80" w:rsidRPr="00466E80" w:rsidRDefault="00466E80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350D4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466E80" w:rsidRPr="00466E80" w:rsidRDefault="00350D42" w:rsidP="00350D42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66E80" w:rsidRPr="00466E80" w:rsidRDefault="00350D42" w:rsidP="00350D42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2016/2/14~2016/2/20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3-n-04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能熟練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位數乘以一位數的直式計算。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能瞭解如何利用觀察、分類、演繹、類比等方式來解決問題。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lastRenderedPageBreak/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能多層面的理解，數學可以用來解決日常生活所遇到的問題。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單元1、乘法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2016/2/21~2016/2/27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3-n-04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能熟練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位數乘以一位數的直式計算。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能瞭解如何利用觀察、分類、演繹、類比等方式來解決問題。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能多層面的理解，數學可以用來解決日常生活所遇到的問題。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單元1、乘法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2016/2/28~2016/3/5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3-n-15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能認識容量單位「公升」、「毫公升」（簡稱毫升）及其關係，並做相關的實測、估測與計算。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C-R-2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能察覺數學與其他領域之間有所連結。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C-C-4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能用數學的觀察推測及說明解答的屬性。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C-C-8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能尊重他人解決數學問題的多元想法。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A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單元2、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公升和毫公升</w:t>
            </w:r>
            <w:proofErr w:type="gramEnd"/>
            <w:r w:rsidR="00722F6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(1)</w:t>
            </w:r>
          </w:p>
          <w:p w:rsidR="00350D42" w:rsidRPr="00466E80" w:rsidRDefault="00722F6A" w:rsidP="00722F6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和平紀念日補假一日(-2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南一...g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A679F">
                <w:rPr>
                  <w:rFonts w:ascii="標楷體" w:eastAsia="標楷體" w:hAnsi="標楷體" w:cs="南一...g.." w:hint="eastAsia"/>
                  <w:color w:val="000000"/>
                  <w:kern w:val="0"/>
                  <w:sz w:val="20"/>
                  <w:szCs w:val="20"/>
                </w:rPr>
                <w:t>2-2-3</w:t>
              </w:r>
            </w:smartTag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家政教育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1A679F">
                <w:rPr>
                  <w:rFonts w:ascii="標楷體" w:eastAsia="標楷體" w:hAnsi="標楷體" w:cs="南一...g.." w:hint="eastAsia"/>
                  <w:color w:val="000000"/>
                  <w:kern w:val="0"/>
                  <w:sz w:val="20"/>
                  <w:szCs w:val="20"/>
                </w:rPr>
                <w:t>3-2-5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2016/3/6~2016/3/12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3-n-13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能認識時間單位「日」、「時」、「分」、「秒」及其間的關係，並做同單位時間量及時、分複名數的加減計算（不進、退位）。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能選擇使用適合的數學表徵。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能瞭解如何利用觀察、分類、歸納、演繹、類比等方式來解決問題。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C-C-6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能用一般語言及數學語言說明解題的過程。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C-E-1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能用解題的結果闡釋原來的情境問題。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單元3、時間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南一...g..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A679F">
                <w:rPr>
                  <w:rFonts w:ascii="標楷體" w:eastAsia="標楷體" w:hAnsi="標楷體" w:cs="南一...g.." w:hint="eastAsia"/>
                  <w:color w:val="000000"/>
                  <w:kern w:val="0"/>
                  <w:sz w:val="20"/>
                  <w:szCs w:val="20"/>
                </w:rPr>
                <w:t>2-2-3</w:t>
              </w:r>
            </w:smartTag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家政教育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1A679F">
                <w:rPr>
                  <w:rFonts w:ascii="標楷體" w:eastAsia="標楷體" w:hAnsi="標楷體" w:cs="南一...g.." w:hint="eastAsia"/>
                  <w:color w:val="000000"/>
                  <w:kern w:val="0"/>
                  <w:sz w:val="20"/>
                  <w:szCs w:val="20"/>
                </w:rPr>
                <w:t>3-2-5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第六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2016/3/13~2016/3/19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3-n-13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能認識時間單位「日」、「時」、「分」、「秒」及其間的關係，並做同單位時間量及時、分複名數的加減計算（不進、退位）。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能察覺數學與其他領域之間有所連結。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lastRenderedPageBreak/>
              <w:t>關的數、量、形析出。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能理解數學語言與一般語言的異同。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能用數學的觀點推測及說明解答的屬性。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能用數學語言呈現解題的過程。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單元3、時間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350D42" w:rsidRPr="001A679F" w:rsidRDefault="00350D42" w:rsidP="00FF3B4D">
            <w:pPr>
              <w:tabs>
                <w:tab w:val="center" w:pos="327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第七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2016/3/20~2016/3/26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3-n-18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能認識面積單位「平方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公分」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，並做相關的實測與計算。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3-s-06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能透過操作，將簡單圖形切割重組成另一已知簡單圖形。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C-T-4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能把待解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的問題轉化成數學的問題。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能瞭解如何利用觀察、分類、歸納、演繹、類比等方式來解決問題。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能多層面的理解，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 xml:space="preserve"> 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數學可以用來解決日常生活所遇到的問題。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能理解數學語言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(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符號、用語、圖表、非形式化演繹等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)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的內涵。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能用一般語言與數學語言說明情境與問題。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C-C-6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能用一般語言及數學語言說明解題過程。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C-E-1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能用解題的結果闡釋原來的情境問題。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單元4、面積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2016/3/27~2016/4/2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3-n-06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能熟練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位數除以一位數的直式計算。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能察覺數學與其他領域之間有所連結。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能用一般語言與數學語言說明情境與問題。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C-C-6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能用一般語言及數學語言說明解題的過程。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單元5、除法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第九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2016/4/3~2016/4/9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3-n-07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能在具體情境中，解決兩步驟問題（加、減與除，不含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併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式）。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C-T-4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能把待解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的問題轉化成數學的問題。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lastRenderedPageBreak/>
              <w:t>C-S-2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能選擇使用適合的數學表徵。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能瞭解如何利用觀察、分類、歸納、演繹、類比等方式來解決問題。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能多層面的理解，數學可以用來解決日常生活所遇到的問題。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C-C-8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能尊重他人解決數學問題的多元想法。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C-E-3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能經闡釋及審視情境，重新評估原來的轉化是否得宜，並做必要的調整。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C-E-4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能評析解法的優缺點。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Default="00350D42" w:rsidP="00466E80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單元5、除法</w:t>
            </w:r>
            <w:r w:rsidR="00722F6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(1)</w:t>
            </w:r>
          </w:p>
          <w:p w:rsidR="00722F6A" w:rsidRPr="00722F6A" w:rsidRDefault="00722F6A" w:rsidP="00722F6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22F6A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AQ:校外教學(-2)</w:t>
            </w:r>
          </w:p>
          <w:p w:rsidR="00722F6A" w:rsidRPr="00466E80" w:rsidRDefault="00722F6A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cs="南一....." w:hint="eastAsia"/>
                  <w:color w:val="000000"/>
                  <w:kern w:val="0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2016/4/10~2016/4/16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複習單元</w:t>
            </w:r>
            <w:proofErr w:type="gramStart"/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～單元五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加油小站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性別平等教育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南一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2-2-4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第十一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2016/4/17~2016/4/23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3-n-16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能認識重量單位「公斤」、「公克」及其關係，並做相關的實測、估測與計算。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能察覺數學與其他領域之間有所連結。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能察覺數學與人文化活動相關。</w:t>
            </w:r>
          </w:p>
          <w:p w:rsidR="00350D42" w:rsidRPr="001A679F" w:rsidRDefault="00350D42" w:rsidP="00FF3B4D">
            <w:pPr>
              <w:pStyle w:val="Pa1"/>
              <w:spacing w:line="240" w:lineRule="exac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能了解數學語言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(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符號、用語、圖表、非形式化演繹等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)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的內涵。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單元6、公斤和公克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2016/4/24~2016/4/30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3-n-16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能認識重量單位「公斤」、「公克」及其關係，並做相關的實測、估測與計算。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能察覺數學與其他領域之間有所連結。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能察覺數學與人文化活動相關。</w:t>
            </w:r>
          </w:p>
          <w:p w:rsidR="00350D42" w:rsidRPr="001A679F" w:rsidRDefault="00350D42" w:rsidP="00FF3B4D">
            <w:pPr>
              <w:pStyle w:val="Pa1"/>
              <w:spacing w:line="240" w:lineRule="exac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能了解數學語言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(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符號、用語、圖表、非形式化演繹等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)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的內涵。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單元6、公斤和公克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第十三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2016/5/1~2016/5/7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能在具體情境中，初步認識分數，並解決同分母分數的比較與加減問題。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lastRenderedPageBreak/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能多層面的理解，數學可以用來解決日常生活所遇到的問題。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C-C-1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能了解數學語言</w:t>
            </w: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(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符號、用語、圖表、非形式化演繹等</w:t>
            </w:r>
            <w:r w:rsidRPr="001A679F">
              <w:rPr>
                <w:rFonts w:ascii="標楷體" w:eastAsia="標楷體" w:hAnsi="標楷體" w:cs="南一瑳"/>
                <w:color w:val="000000"/>
                <w:kern w:val="0"/>
                <w:sz w:val="20"/>
                <w:szCs w:val="20"/>
              </w:rPr>
              <w:t>)</w:t>
            </w:r>
            <w:r w:rsidRPr="001A679F">
              <w:rPr>
                <w:rFonts w:ascii="標楷體" w:eastAsia="標楷體" w:hAnsi="標楷體" w:cs="南一瑳" w:hint="eastAsia"/>
                <w:color w:val="000000"/>
                <w:kern w:val="0"/>
                <w:sz w:val="20"/>
                <w:szCs w:val="20"/>
              </w:rPr>
              <w:t>的內涵。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單元7、分數的加減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第十四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2016/5/8~2016/5/14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3-n-11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能在具體情境中，初步認識分數，並解決同分母分數的比較與加減問題。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...!."/>
                <w:color w:val="000000"/>
                <w:kern w:val="0"/>
                <w:sz w:val="20"/>
                <w:szCs w:val="20"/>
              </w:rPr>
              <w:t>C-S-2</w:t>
            </w:r>
            <w:r w:rsidRPr="001A679F">
              <w:rPr>
                <w:rFonts w:ascii="標楷體" w:eastAsia="標楷體" w:hAnsi="標楷體" w:cs="南一...!." w:hint="eastAsia"/>
                <w:color w:val="000000"/>
                <w:kern w:val="0"/>
                <w:sz w:val="20"/>
                <w:szCs w:val="20"/>
              </w:rPr>
              <w:t>能選擇使用適合的數學表徵。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...!."/>
                <w:color w:val="000000"/>
                <w:kern w:val="0"/>
                <w:sz w:val="20"/>
                <w:szCs w:val="20"/>
              </w:rPr>
              <w:t>C-S-3</w:t>
            </w:r>
            <w:r w:rsidRPr="001A679F">
              <w:rPr>
                <w:rFonts w:ascii="標楷體" w:eastAsia="標楷體" w:hAnsi="標楷體" w:cs="南一...!." w:hint="eastAsia"/>
                <w:color w:val="000000"/>
                <w:kern w:val="0"/>
                <w:sz w:val="20"/>
                <w:szCs w:val="20"/>
              </w:rPr>
              <w:t>能了解如何利用觀察、分類、歸納、演繹、類比等方式來解決問題。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C-C-6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能用一般語言及數學語言說明解題的過程。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單元7、分數的加減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教育】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2016/5/15~2016/5/21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3-a-01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乘除互逆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，並運用於驗算及解題。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能察覺數學與其他領域之間有所連結。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能察覺數學與人文化活動相關。</w:t>
            </w:r>
          </w:p>
          <w:p w:rsidR="00350D42" w:rsidRPr="001A679F" w:rsidRDefault="00350D42" w:rsidP="00FF3B4D">
            <w:pPr>
              <w:pStyle w:val="Pa1"/>
              <w:spacing w:line="240" w:lineRule="exac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C-C-8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能尊重他人解決數學問題的多元想法。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C-E-1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能用解題的結果闡釋原來的情境問題。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單元8、乘法和除法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其他: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第十六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2016/5/22~2016/5/28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3-a-01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乘除互逆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，並運用於驗算及解題。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pStyle w:val="Pa1"/>
              <w:spacing w:line="240" w:lineRule="exact"/>
              <w:rPr>
                <w:rFonts w:ascii="標楷體" w:eastAsia="標楷體" w:hAnsi="標楷體" w:cs="DFBiaoHei-B5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能選擇使用適合的數學表徵。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C-S-4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能運用解題的各種方法。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C-S-5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</w:t>
            </w:r>
            <w:proofErr w:type="gramStart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數學問題可有不同的解法，並嘗試不同的解法。</w:t>
            </w:r>
          </w:p>
          <w:p w:rsidR="00350D42" w:rsidRPr="001A679F" w:rsidRDefault="00350D42" w:rsidP="00FF3B4D">
            <w:pPr>
              <w:pStyle w:val="Pa7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能了解數學語言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 xml:space="preserve">( 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符號、用語、圖表、非形式化演繹等</w:t>
            </w: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 xml:space="preserve">) 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的內涵。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C-C-6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能用一般語言及數學語言說明解題的過程。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單元8、乘法和除法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2016/5/29~2016/6/4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3-n-09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能由長度測量的經驗來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認識數線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，標記整數值與一位小數，並在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數線上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做大小比較、加、減的操作。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能選擇使用適合的數學表徵。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單元9、小數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:rsidR="00350D42" w:rsidRPr="001A679F" w:rsidRDefault="00350D42" w:rsidP="00FF3B4D">
            <w:pPr>
              <w:tabs>
                <w:tab w:val="center" w:pos="327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第十八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2016/6/5~2016/6/11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3-n-09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能由長度測量的經驗來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認識數線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，標記整數值與一位小數，並在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數線上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做大小比較、加、減的操作。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pStyle w:val="Pa8"/>
              <w:spacing w:line="240" w:lineRule="exact"/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C-S-2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能選擇使用適合的數學表徵。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單元9、小數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  <w:p w:rsidR="00350D42" w:rsidRPr="001A679F" w:rsidRDefault="00350D42" w:rsidP="00FF3B4D">
            <w:pPr>
              <w:tabs>
                <w:tab w:val="center" w:pos="327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cs="南一....." w:hint="eastAsia"/>
                  <w:color w:val="000000"/>
                  <w:kern w:val="0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第十九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2016/6/12~2016/6/18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瑳"/>
                <w:color w:val="000000"/>
                <w:sz w:val="20"/>
                <w:szCs w:val="20"/>
              </w:rPr>
              <w:t>3-d-01</w:t>
            </w:r>
            <w:r w:rsidRPr="001A679F">
              <w:rPr>
                <w:rFonts w:ascii="標楷體" w:eastAsia="標楷體" w:hAnsi="標楷體" w:cs="南一瑳" w:hint="eastAsia"/>
                <w:color w:val="000000"/>
                <w:sz w:val="20"/>
                <w:szCs w:val="20"/>
              </w:rPr>
              <w:t>能報讀生活中常見的表格。</w:t>
            </w:r>
          </w:p>
          <w:p w:rsidR="00350D42" w:rsidRPr="001A679F" w:rsidRDefault="00350D42" w:rsidP="00FF3B4D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kern w:val="0"/>
                <w:sz w:val="20"/>
                <w:szCs w:val="20"/>
              </w:rPr>
              <w:t>連結：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能察覺生活中與數學相關的情境。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C-R-4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能察覺數學與人文化活動相關。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能把情境中與問題相關的數、量、形析出。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C-T-2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能把情境中數、量、形之關係以數學</w:t>
            </w:r>
            <w:proofErr w:type="gramStart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語言表出</w:t>
            </w:r>
            <w:proofErr w:type="gramEnd"/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能分解複雜的問題為一系列的子題。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C-S-2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能選擇使用適合的數學表徵。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了解數學語言的內涵。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C-C-3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能用一般語言與數學語言說明情境與問題。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C-C-5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能用數學語言呈現解題的過程。</w:t>
            </w:r>
          </w:p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cs="南一"/>
                <w:color w:val="000000"/>
                <w:kern w:val="0"/>
                <w:sz w:val="20"/>
                <w:szCs w:val="20"/>
              </w:rPr>
              <w:t>C-E-1</w:t>
            </w:r>
            <w:r w:rsidRPr="001A679F">
              <w:rPr>
                <w:rFonts w:ascii="標楷體" w:eastAsia="標楷體" w:hAnsi="標楷體" w:cs="南一" w:hint="eastAsia"/>
                <w:color w:val="000000"/>
                <w:kern w:val="0"/>
                <w:sz w:val="20"/>
                <w:szCs w:val="20"/>
              </w:rPr>
              <w:t>能用解題的結果闡釋原來的情境問題。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單元10、報讀表格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</w:p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cs="南一....." w:hint="eastAsia"/>
                  <w:color w:val="000000"/>
                  <w:kern w:val="0"/>
                  <w:sz w:val="20"/>
                  <w:szCs w:val="20"/>
                </w:rPr>
                <w:t>1-2-1</w:t>
              </w:r>
            </w:smartTag>
          </w:p>
        </w:tc>
      </w:tr>
      <w:tr w:rsidR="00350D42" w:rsidRPr="00466E80" w:rsidTr="00714834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2016/6/19~2016/6/25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複習單元六～單元十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加油小站二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A679F">
                <w:rPr>
                  <w:rFonts w:ascii="標楷體" w:eastAsia="標楷體" w:hAnsi="標楷體" w:cs="南一" w:hint="eastAsia"/>
                  <w:color w:val="000000"/>
                  <w:sz w:val="20"/>
                  <w:szCs w:val="20"/>
                </w:rPr>
                <w:t>2-2-4</w:t>
              </w:r>
            </w:smartTag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  <w:t>1-2-1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【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生涯發展教育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t>】</w:t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cs="南一" w:hint="eastAsia"/>
                <w:color w:val="000000"/>
                <w:sz w:val="20"/>
                <w:szCs w:val="20"/>
              </w:rPr>
              <w:t>3-2-1</w:t>
            </w:r>
          </w:p>
        </w:tc>
      </w:tr>
      <w:tr w:rsidR="00350D42" w:rsidRPr="00466E80" w:rsidTr="0049242C">
        <w:trPr>
          <w:trHeight w:val="129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第二十一</w:t>
            </w:r>
            <w:proofErr w:type="gramStart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2016/6/26~2016/7/2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D04617">
              <w:rPr>
                <w:rFonts w:ascii="標楷體" w:eastAsia="標楷體" w:hAnsi="標楷體" w:cs="Arial Unicode MS" w:hint="eastAsia"/>
                <w:sz w:val="20"/>
              </w:rPr>
              <w:t>綜合上述能力指標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66E80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  <w:r w:rsidRPr="001A67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679F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1A679F" w:rsidRDefault="00350D42" w:rsidP="00FF3B4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50D42" w:rsidRPr="00466E80" w:rsidTr="00350D42">
        <w:trPr>
          <w:trHeight w:val="34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466E8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466E8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466E80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50D42" w:rsidRPr="00466E80" w:rsidTr="00350D42">
        <w:trPr>
          <w:trHeight w:val="345"/>
        </w:trPr>
        <w:tc>
          <w:tcPr>
            <w:tcW w:w="58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66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50D42" w:rsidRPr="00466E80" w:rsidTr="00350D42">
        <w:trPr>
          <w:trHeight w:val="330"/>
        </w:trPr>
        <w:tc>
          <w:tcPr>
            <w:tcW w:w="105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350D42" w:rsidRPr="00466E80" w:rsidTr="00350D42">
        <w:trPr>
          <w:trHeight w:val="33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一、本學期上課總日數96天。</w:t>
            </w:r>
          </w:p>
        </w:tc>
      </w:tr>
      <w:tr w:rsidR="00350D42" w:rsidRPr="00466E80" w:rsidTr="00350D42">
        <w:trPr>
          <w:trHeight w:val="660"/>
        </w:trPr>
        <w:tc>
          <w:tcPr>
            <w:tcW w:w="1050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D42" w:rsidRPr="00466E80" w:rsidRDefault="00350D42" w:rsidP="00466E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二、105/ 2/28(</w:t>
            </w:r>
            <w:proofErr w:type="gramStart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)和平紀念日補假一天、105/4/4(</w:t>
            </w:r>
            <w:proofErr w:type="gramStart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66E80">
              <w:rPr>
                <w:rFonts w:ascii="標楷體" w:eastAsia="標楷體" w:hAnsi="標楷體" w:cs="新細明體" w:hint="eastAsia"/>
                <w:kern w:val="0"/>
                <w:szCs w:val="24"/>
              </w:rPr>
              <w:t>)兒童節暨民族掃墓節放假一天、105/4/5(二)兒童節暨民族掃墓節補假一天、105/6/9(四)端午節放假一天，共4天放假。</w:t>
            </w:r>
          </w:p>
        </w:tc>
      </w:tr>
    </w:tbl>
    <w:p w:rsidR="000B565F" w:rsidRPr="00466E80" w:rsidRDefault="000B565F"/>
    <w:sectPr w:rsidR="000B565F" w:rsidRPr="00466E80" w:rsidSect="00466E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e　.">
    <w:altName w:val="華康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">
    <w:altName w:val="南一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AA">
    <w:charset w:val="00"/>
    <w:family w:val="roman"/>
    <w:pitch w:val="variable"/>
    <w:sig w:usb0="A0007AAF" w:usb1="4000387A" w:usb2="0000002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南一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Hei-B5">
    <w:altName w:val="Andale Sans U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g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!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7398"/>
    <w:multiLevelType w:val="hybridMultilevel"/>
    <w:tmpl w:val="BB16D776"/>
    <w:lvl w:ilvl="0" w:tplc="0409000F">
      <w:start w:val="1"/>
      <w:numFmt w:val="decimal"/>
      <w:lvlText w:val="%1."/>
      <w:lvlJc w:val="left"/>
      <w:pPr>
        <w:ind w:left="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80"/>
    <w:rsid w:val="000B565F"/>
    <w:rsid w:val="00350D42"/>
    <w:rsid w:val="00466E80"/>
    <w:rsid w:val="007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rsid w:val="00350D42"/>
    <w:pPr>
      <w:autoSpaceDE w:val="0"/>
      <w:autoSpaceDN w:val="0"/>
      <w:adjustRightInd w:val="0"/>
      <w:spacing w:line="241" w:lineRule="atLeast"/>
    </w:pPr>
    <w:rPr>
      <w:rFonts w:ascii="華康標楷體e　." w:eastAsia="華康標楷體e　." w:hAnsi="Times New Roman" w:cs="Times New Roman"/>
      <w:kern w:val="0"/>
      <w:szCs w:val="24"/>
    </w:rPr>
  </w:style>
  <w:style w:type="character" w:customStyle="1" w:styleId="A00">
    <w:name w:val="A0"/>
    <w:rsid w:val="00350D42"/>
    <w:rPr>
      <w:rFonts w:cs="華康標楷體e　."/>
      <w:color w:val="000000"/>
      <w:sz w:val="22"/>
      <w:szCs w:val="22"/>
    </w:rPr>
  </w:style>
  <w:style w:type="paragraph" w:customStyle="1" w:styleId="Pa8">
    <w:name w:val="Pa8"/>
    <w:basedOn w:val="a"/>
    <w:next w:val="a"/>
    <w:uiPriority w:val="99"/>
    <w:rsid w:val="00350D42"/>
    <w:pPr>
      <w:autoSpaceDE w:val="0"/>
      <w:autoSpaceDN w:val="0"/>
      <w:adjustRightInd w:val="0"/>
      <w:spacing w:line="227" w:lineRule="atLeast"/>
    </w:pPr>
    <w:rPr>
      <w:rFonts w:ascii="南一瑳" w:eastAsia="南一瑳" w:hAnsi="Times New Roman" w:cs="Times New Roman"/>
      <w:kern w:val="0"/>
      <w:szCs w:val="24"/>
    </w:rPr>
  </w:style>
  <w:style w:type="paragraph" w:customStyle="1" w:styleId="Pa1">
    <w:name w:val="Pa1"/>
    <w:basedOn w:val="a"/>
    <w:next w:val="a"/>
    <w:uiPriority w:val="99"/>
    <w:rsid w:val="00350D42"/>
    <w:pPr>
      <w:autoSpaceDE w:val="0"/>
      <w:autoSpaceDN w:val="0"/>
      <w:adjustRightInd w:val="0"/>
      <w:spacing w:line="227" w:lineRule="atLeast"/>
    </w:pPr>
    <w:rPr>
      <w:rFonts w:ascii="南一" w:eastAsia="南一" w:hAnsi="Times New Roman" w:cs="Times New Roman"/>
      <w:kern w:val="0"/>
      <w:szCs w:val="24"/>
    </w:rPr>
  </w:style>
  <w:style w:type="paragraph" w:customStyle="1" w:styleId="Pa7">
    <w:name w:val="Pa7"/>
    <w:basedOn w:val="a"/>
    <w:next w:val="a"/>
    <w:uiPriority w:val="99"/>
    <w:rsid w:val="00350D42"/>
    <w:pPr>
      <w:autoSpaceDE w:val="0"/>
      <w:autoSpaceDN w:val="0"/>
      <w:adjustRightInd w:val="0"/>
      <w:spacing w:line="227" w:lineRule="atLeast"/>
    </w:pPr>
    <w:rPr>
      <w:rFonts w:ascii="南一瑳" w:eastAsia="南一瑳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rsid w:val="00350D42"/>
    <w:pPr>
      <w:autoSpaceDE w:val="0"/>
      <w:autoSpaceDN w:val="0"/>
      <w:adjustRightInd w:val="0"/>
      <w:spacing w:line="241" w:lineRule="atLeast"/>
    </w:pPr>
    <w:rPr>
      <w:rFonts w:ascii="華康標楷體e　." w:eastAsia="華康標楷體e　." w:hAnsi="Times New Roman" w:cs="Times New Roman"/>
      <w:kern w:val="0"/>
      <w:szCs w:val="24"/>
    </w:rPr>
  </w:style>
  <w:style w:type="character" w:customStyle="1" w:styleId="A00">
    <w:name w:val="A0"/>
    <w:rsid w:val="00350D42"/>
    <w:rPr>
      <w:rFonts w:cs="華康標楷體e　."/>
      <w:color w:val="000000"/>
      <w:sz w:val="22"/>
      <w:szCs w:val="22"/>
    </w:rPr>
  </w:style>
  <w:style w:type="paragraph" w:customStyle="1" w:styleId="Pa8">
    <w:name w:val="Pa8"/>
    <w:basedOn w:val="a"/>
    <w:next w:val="a"/>
    <w:uiPriority w:val="99"/>
    <w:rsid w:val="00350D42"/>
    <w:pPr>
      <w:autoSpaceDE w:val="0"/>
      <w:autoSpaceDN w:val="0"/>
      <w:adjustRightInd w:val="0"/>
      <w:spacing w:line="227" w:lineRule="atLeast"/>
    </w:pPr>
    <w:rPr>
      <w:rFonts w:ascii="南一瑳" w:eastAsia="南一瑳" w:hAnsi="Times New Roman" w:cs="Times New Roman"/>
      <w:kern w:val="0"/>
      <w:szCs w:val="24"/>
    </w:rPr>
  </w:style>
  <w:style w:type="paragraph" w:customStyle="1" w:styleId="Pa1">
    <w:name w:val="Pa1"/>
    <w:basedOn w:val="a"/>
    <w:next w:val="a"/>
    <w:uiPriority w:val="99"/>
    <w:rsid w:val="00350D42"/>
    <w:pPr>
      <w:autoSpaceDE w:val="0"/>
      <w:autoSpaceDN w:val="0"/>
      <w:adjustRightInd w:val="0"/>
      <w:spacing w:line="227" w:lineRule="atLeast"/>
    </w:pPr>
    <w:rPr>
      <w:rFonts w:ascii="南一" w:eastAsia="南一" w:hAnsi="Times New Roman" w:cs="Times New Roman"/>
      <w:kern w:val="0"/>
      <w:szCs w:val="24"/>
    </w:rPr>
  </w:style>
  <w:style w:type="paragraph" w:customStyle="1" w:styleId="Pa7">
    <w:name w:val="Pa7"/>
    <w:basedOn w:val="a"/>
    <w:next w:val="a"/>
    <w:uiPriority w:val="99"/>
    <w:rsid w:val="00350D42"/>
    <w:pPr>
      <w:autoSpaceDE w:val="0"/>
      <w:autoSpaceDN w:val="0"/>
      <w:adjustRightInd w:val="0"/>
      <w:spacing w:line="227" w:lineRule="atLeast"/>
    </w:pPr>
    <w:rPr>
      <w:rFonts w:ascii="南一瑳" w:eastAsia="南一瑳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2015-06-23T03:38:00Z</dcterms:created>
  <dcterms:modified xsi:type="dcterms:W3CDTF">2015-06-26T02:49:00Z</dcterms:modified>
</cp:coreProperties>
</file>