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540"/>
        <w:gridCol w:w="1630"/>
        <w:gridCol w:w="1230"/>
        <w:gridCol w:w="1710"/>
        <w:gridCol w:w="1710"/>
      </w:tblGrid>
      <w:tr w:rsidR="004817B0" w:rsidRPr="004817B0" w:rsidTr="00BE2856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高雄市新興區七賢國小104學年度下學期</w:t>
            </w:r>
          </w:p>
        </w:tc>
      </w:tr>
      <w:tr w:rsidR="004817B0" w:rsidRPr="004817B0" w:rsidTr="00BE2856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817B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</w:t>
            </w:r>
            <w:proofErr w:type="gramEnd"/>
            <w:r w:rsidRPr="004817B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年級藝術與人文領域課程計畫</w:t>
            </w:r>
          </w:p>
        </w:tc>
      </w:tr>
      <w:tr w:rsidR="004817B0" w:rsidRPr="004817B0" w:rsidTr="00BE2856">
        <w:trPr>
          <w:trHeight w:val="6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教材來源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7B0" w:rsidRPr="004817B0" w:rsidRDefault="004817B0" w:rsidP="004817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藝術與人文（翰林）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教學節數：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每週3節/共 58 節</w:t>
            </w:r>
          </w:p>
        </w:tc>
      </w:tr>
      <w:tr w:rsidR="004817B0" w:rsidRPr="004817B0" w:rsidTr="00BE2856">
        <w:trPr>
          <w:trHeight w:val="33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設 計 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教 學 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B0" w:rsidRPr="004817B0" w:rsidRDefault="004817B0" w:rsidP="004817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E2856" w:rsidRPr="004817B0" w:rsidTr="00BE2856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56" w:rsidRPr="004817B0" w:rsidRDefault="00BE2856" w:rsidP="004817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學期學習目標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BE2856" w:rsidRPr="00084E29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4"/>
                <w:szCs w:val="24"/>
              </w:rPr>
            </w:pP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1.運用蓋印、捏塑、描繪、彩墨及摺紙等技法表現與傳達生活樂趣。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2.從生活中探索藝術造形要素與美感。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3.透過書籍、媒體或參訪，理解社區及</w:t>
            </w:r>
            <w:proofErr w:type="gramStart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及</w:t>
            </w:r>
            <w:proofErr w:type="gramEnd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廟會和慶典藝術活動特色。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4.透過欣賞與創作，發現生活的樂趣，並美化自己的生活空間。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5.探索肢體動作、聲音、和語言表達能力。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6.以角色扮演和操作物品</w:t>
            </w:r>
            <w:proofErr w:type="gramStart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偶</w:t>
            </w:r>
            <w:proofErr w:type="gramEnd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，呈現一段完整情境的表演。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7.透過欣賞，表達對他人創作的見解。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8.結合生活經驗，開發肢體動作、聲音和語言表達能力。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9.以正確呼吸、發音來齊唱歌曲。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10.節奏樂器、曲調樂器（直笛）</w:t>
            </w:r>
            <w:proofErr w:type="gramStart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的習奏</w:t>
            </w:r>
            <w:proofErr w:type="gramEnd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11.運用線條紀錄</w:t>
            </w:r>
            <w:proofErr w:type="gramStart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二四拍律動</w:t>
            </w:r>
            <w:proofErr w:type="gramEnd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音樂。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12.認識簡單的節奏與音樂符號。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13.C</w:t>
            </w:r>
            <w:proofErr w:type="gramStart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大調讀譜練習</w:t>
            </w:r>
            <w:proofErr w:type="gramEnd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14.C~D</w:t>
            </w:r>
            <w:proofErr w:type="gramStart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’音認譜。</w:t>
            </w:r>
            <w:proofErr w:type="gramEnd"/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15.聆聽音樂了解樂曲的節奏、曲調、音色之特性。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16.隨著音樂情境的變化來聆聽音樂。</w:t>
            </w:r>
            <w:r w:rsidRPr="00EB263F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17.了解生活中的型態或場景都是作曲家創作的靈感來源。</w:t>
            </w:r>
          </w:p>
        </w:tc>
      </w:tr>
      <w:tr w:rsidR="00BE2856" w:rsidRPr="004817B0" w:rsidTr="00BE2856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融入重大議題之能力指標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【人權教育】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欣賞、包容個別差異並尊重自己與他人的權利。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1-2-5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察覺並避免個人偏見與歧視態度或行為的產生。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【家政教育】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認識我們社會的生活習俗。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養成良好的生活習慣。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表現合宜的生活禮儀。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3-2-6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認識個人生活中可回收的資源。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3-3-4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認識並能運用社區資源。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了解個人具有不同的特質。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4-2-2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認識自己與家人在家庭中的角色。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4-2-3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適當地向家人表達自己的需求與情感。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4-2-4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察覺家庭生活與家人關係。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4-2-5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了解參與家庭活動的重要性。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【性別平等教育】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覺察性別特質的刻板化印象。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欣賞不同性別者的創意表現。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2-2-6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認識多元的家庭型態。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【海洋教育】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3-2-9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了解海洋民俗活動、宗教信仰與生活的關係。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【環境教育】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覺知環境與個人身心健康的關係。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能藉由感官接觸環境中的動、植物和景觀，欣賞自然之美，並能以多元的方式</w:t>
            </w:r>
            <w:r>
              <w:rPr>
                <w:rFonts w:ascii="新細明體" w:hAnsi="新細明體"/>
                <w:bCs/>
                <w:sz w:val="24"/>
                <w:szCs w:val="24"/>
              </w:rPr>
              <w:lastRenderedPageBreak/>
              <w:t>表達內心感受。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察覺生活周遭人文歷史與生態環境的變遷。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覺知自己的生活方式對環境的影響。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了解生活周遭的環境問題及其對個人、學校與社區的影響。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</w:t>
            </w:r>
            <w:r>
              <w:rPr>
                <w:rFonts w:ascii="新細明體" w:hAnsi="新細明體" w:hint="eastAsia"/>
                <w:bCs/>
                <w:sz w:val="24"/>
                <w:szCs w:val="24"/>
              </w:rPr>
              <w:t>識生活周遭的環境問題形成的原因，並探究可能的改善方法。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思考生物與非生物在環境中存在的價值。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尊重不同族群與文化背景對環境的態度及行為。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【生涯發展教育】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培養自己的興趣、能力。</w:t>
            </w:r>
          </w:p>
          <w:p w:rsidR="00BE2856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培養良好的人際互動能力。</w:t>
            </w:r>
          </w:p>
          <w:p w:rsidR="00BE2856" w:rsidRPr="00084E29" w:rsidRDefault="00BE2856" w:rsidP="00B12560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學習如何解決問題及做決定。</w:t>
            </w:r>
          </w:p>
        </w:tc>
      </w:tr>
      <w:tr w:rsidR="00BE2856" w:rsidRPr="004817B0" w:rsidTr="00BE2856">
        <w:trPr>
          <w:trHeight w:val="39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817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週</w:t>
            </w:r>
            <w:proofErr w:type="gramEnd"/>
            <w:r w:rsidRPr="004817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次/日期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 力 指 標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備註（融入）</w:t>
            </w:r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2016/2/12~2016/2/13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2-2-6欣賞並分辨自然物、人造物的特質與藝術品之美。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3-2-12透過觀賞與討論，認識本國藝術，尊重先人所締造的各種藝術成果。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3-2-13觀賞藝術展演活動時，能表現應有的禮貌與態度，並透過欣賞轉化個人情感。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【視覺】1-1花鳥之美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【表演】2-1春之嘉年華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【音樂】3-1祝你生日快樂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晤談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2-2-6欣賞並分辨自然物、人造物的特質與藝術品之美。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3-2-12透過觀賞與討論，認識本國藝術，尊重先人所締造的各種藝術成果。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3-2-13觀賞藝術展演活動時，能表現應有的禮貌與態度，並透過欣賞轉化個人情感。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【視覺】1-1花鳥之美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【表演】2-1春之嘉年華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【音樂】3-1祝你生日快樂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晤談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2016/2/21~2016/2/27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2-2-6欣賞並分辨自然物、人造物的特質與藝術品之美。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3-2-12透過觀賞與討論，認識本國藝術，尊重先人所締造的各種藝術成果。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3-2-13觀賞藝術展演活動時，能表現應有的禮貌與態度，並透過欣賞轉化個人情感。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【視覺】1-1花鳥之美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【表演】2-1春之嘉年華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【音樂】3-1祝你生日快樂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第四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2016/2/28~2016/3/5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2-2-6欣賞並分辨自然物、人造物的特質與藝術品之美。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【視覺】1-1花鳥之美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【表演】2-1春之嘉年華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【音樂】3-1祝你生日快樂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2016/3/6~2016/3/12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1-2-5嘗試與同學分工、規劃、合作，從事藝術創作活動。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2-2-6欣賞並分辨自然物、人造物的特質與藝術品之美。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【視覺】1-1花鳥之美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【表演】2-1春之嘉年華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【音樂】3-1祝你生日快樂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資料蒐集整理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3-2-6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4-2-2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2016/3/13~2016/3/19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1-2-3參與藝術創作活動，能用自己的符號記錄所獲得的知識、技法的特性及心中的感受。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2-2-6欣賞並分辨自然物、人造物的特質與藝術品之美。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2-2-8經由參與地方性藝文活動，了解自己社區、家鄉內的藝術文化內涵。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3-2-10認識社區內的生活藝術，並選擇自己喜愛的方式，在生活中實行。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【視覺】1-1花鳥之美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【表演】2-1春之嘉年華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【音樂】3-1祝你生日快樂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3-2-6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4-2-2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第七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2016/3/20~2016/3/26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1-2-3參與藝術創作活動，能用自己的符號記錄所獲得的知識、技法的特性及心中的感受。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1-2-5嘗試與同學分工、規劃、合作，從事藝術創作活動。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3-2-11運用藝術創作活動及作品，美化生活環境和個人心靈。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【視覺】1-1花鳥之美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【表演】2-1春之嘉年華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【音樂】3-1祝你生日快樂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3-2-4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第八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2016/3/27~2016/4/2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2-2-6欣賞並分辨自然物、人造物的特質與藝術品之美。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2-2-9蒐集有關生活周遭本土文物或傳統藝術、生活藝術等藝文資料，並嘗試解釋其特色及背景。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3-2-11運用藝術創作活動及作品，美化生活環境和個人心靈。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3-2-12透過觀賞與討論，認識本國藝術，尊重先人所締造的各種藝術成果。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【視覺】1-2連續之美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【表演】2-1春之嘉年華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【音樂】3-2歌頌春天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3-2-4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第九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2016/4/3~2016/4/9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1-2-3參與藝術創作活動，能用自己的符號記錄所獲得的知識、技法的特性及心中的感受。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3-2-12透過觀賞與討論，認識本國藝術，尊重先人所締造的各種藝術成果。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【視覺】1-2連續之美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【表演】2-1春之嘉年華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【音樂】3-2歌頌春天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表演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2016/4/10~2016/4/16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1-2-5嘗試與同學分工、規劃、合作，從事藝術創作活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2-2-6欣賞並分辨自然物、人造物的特質與藝術品之美。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3-2-11運用藝術創作活動及作品，美化生活環境和個人心靈。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3-2-12透過觀賞與討論，認識本國藝術，尊重先人所締造的各種藝術成果。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【視覺】1-2連續之美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【表演】2-2「偶」們來演戲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【音樂】3-2歌頌春天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表演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【環境教育】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第十一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2016/4/17~2016/4/23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1-2-5嘗試與同學分工、規劃、合作，從事藝術創作活動。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3-2-13觀賞藝術展演活動時，能表現應有的禮貌與態度，並透過欣賞轉化個人情感。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【視覺】1-2連續之美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【表演】2-2「偶」們來演戲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【音樂】3-2歌頌春天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3-2-6</w:t>
              </w:r>
            </w:smartTag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第十二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2016/4/24~2016/4/30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1-2-3參與藝術創作活動，能用自己的符號記錄所獲得的知識、技法的特性及心中的感受。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2-2-6欣賞並分辨自然物、人造物的特質與藝術品之美。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【視覺】1-2連續之美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【表演】2-2「偶」們來演戲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【音樂】3-2歌頌春天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3-2-6</w:t>
              </w:r>
            </w:smartTag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第十三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2016/5/1~2016/5/7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1-2-3參與藝術創作活動，能用自己的符號記錄所獲得的知識、技法的特性及心中的感受。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1-2-5嘗試與同學分工、規劃、合作，從事藝術創作活動。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2-2-8經由參與地方性藝文活動，了解自己社區、家鄉內的藝術文化內涵。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【視覺】1-2連續之美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【表演】2-2「偶」們來演戲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【音樂】3-2歌頌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春天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第十四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2016/5/8~2016/5/14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1-2-3參與藝術創作活動，能用自己的符號記錄所獲得的知識、技法的特性及心中的感受。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【視覺】1-3熱鬧之美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【表演】2-2「偶」們來演戲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【音樂】3-3鑼鼓喧天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第十五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2016/5/15~2016/5/21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1-2-3參與藝術創作活動，能用自己的符號記錄所獲得的知識、技法的特性及心中的感受。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2-2-6欣賞並分辨自然物、人造物的特質與藝術品之美。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3-2-11運用藝術創作活動及作品，美化生活環境和個人心靈。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【視覺】1-3熱鬧之美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【表演】2-3慶生會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【音樂】3-3鑼鼓喧天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2-2-1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4-2-3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4-2-4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4-2-5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第十六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2016/5/22~2016/5/28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3-2-11運用藝術創作活動及作品，美化生活環境和個人心靈。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【視覺】1-3熱鬧之美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【表演】2-3慶生會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【音樂】3-3鑼鼓喧天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2-2-1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3-2-4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4-2-3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4-2-4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4-2-5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第十七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2016/5/29~2016/6/4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探索各種媒體、技法與形式，了解不同創作要素的效果與差異，以方便進行藝術創作活動。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3-2-11運用藝術創作活動及作品，美化生活環境和個人心靈。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【視覺】1-3熱鬧之美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【表演】2-3慶生會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【音樂】3-3鑼鼓喧天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224D88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1-2-4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2-2-1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2-2-2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第十八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2016/6/5~2016/6/11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1-2-5嘗試與同學分工、規劃、合作，從事藝術創作活動。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3-2-11運用藝術創作活動及作品，美化生活環境和個人心靈。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【視覺】1-3熱鬧之美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【表演】2-3慶生會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【音樂】3-3鑼鼓喧天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224D88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報告</w:t>
            </w:r>
          </w:p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1-2-4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2-2-1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2-2-2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第十九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2016/6/12~2016/6/18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1-2-4運用視覺、聽覺、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創作要素，從事展演活動，呈現個人感受與想法。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1-2-5嘗試與同學分工、規劃、合作，從事藝術創作活動。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2-2-7相互欣賞同儕間視覺、聽覺、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藝術作品，並能描述個人感受及對他人創作的見解。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3-2-11運用藝術創作活動及作品，美化生活環境和個人心靈。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【視覺】1-3熱鬧之美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【表演】2-3慶生會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【音樂】3-3鑼鼓喧天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2-2-6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【海洋教育】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3-2-9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2016/6/19~2016/6/25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1-2-3參與藝術創作活動，能用自己的符號記錄所獲得的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知識、技法的特性及心中的感受。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3-2-10認識社區內的生活藝術，並選擇自己喜愛的方式，在生活中實行。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3-2-12透過觀賞與討論，認識本國藝術，尊重先人所締造的各種藝術成果。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3-2-13觀賞藝術展演活動時，能表現應有的禮貌與態度，並透過欣賞轉化個人情感。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【視覺】1-3熱鬧之美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【表演】2-3慶生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會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【音樂】3-3鑼鼓喧天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lastRenderedPageBreak/>
                <w:t>2-2-6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【海洋教育】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3-2-9</w:t>
              </w:r>
            </w:smartTag>
          </w:p>
        </w:tc>
      </w:tr>
      <w:tr w:rsidR="00BE2856" w:rsidRPr="004817B0" w:rsidTr="00BE2856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第二十一</w:t>
            </w:r>
            <w:proofErr w:type="gramStart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2016/6/26~2016/7/2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Default="00BE2856" w:rsidP="00B1256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嘗試以視覺、聽覺</w:t>
            </w:r>
            <w:proofErr w:type="gramStart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及動覺的</w:t>
            </w:r>
            <w:proofErr w:type="gramEnd"/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藝術創作形式，表達豐富的想像與創作力。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1-2-3參與藝術創作活動，能用自己的符號記錄所獲得的知識、技法的特性及心中的感受。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3-2-10認識社區內的生活藝術，並選擇自己喜愛的方式，在生活中實行。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3-2-12透過觀賞與討論，認識本國藝術，尊重先人所締造的各種藝術成果。</w:t>
            </w: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3-2-13觀賞藝術展演活動時，能表現應有的禮貌與態度，並透過欣賞轉化個人情感。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【視覺】1-3熱鬧之美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【表演】2-3慶生會</w:t>
            </w: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【音樂】3-3鑼鼓喧天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17B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8B3758" w:rsidRDefault="00BE2856" w:rsidP="00B12560">
            <w:pPr>
              <w:spacing w:line="0" w:lineRule="atLeast"/>
              <w:ind w:left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8B3758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2-2-6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  <w:p w:rsidR="00BE2856" w:rsidRPr="00EB263F" w:rsidRDefault="00BE2856" w:rsidP="00B12560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EB263F">
              <w:rPr>
                <w:rFonts w:ascii="新細明體" w:hAnsi="新細明體" w:hint="eastAsia"/>
                <w:bCs/>
                <w:sz w:val="20"/>
                <w:szCs w:val="20"/>
              </w:rPr>
              <w:t>【海洋教育】</w:t>
            </w:r>
          </w:p>
          <w:p w:rsidR="00BE2856" w:rsidRDefault="00BE2856" w:rsidP="00B1256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9"/>
                <w:attr w:name="IsLunarDate" w:val="False"/>
                <w:attr w:name="IsROCDate" w:val="False"/>
              </w:smartTagPr>
              <w:r w:rsidRPr="00EB263F">
                <w:rPr>
                  <w:rFonts w:ascii="新細明體" w:hAnsi="新細明體" w:hint="eastAsia"/>
                  <w:bCs/>
                  <w:sz w:val="20"/>
                  <w:szCs w:val="20"/>
                </w:rPr>
                <w:t>3-2-9</w:t>
              </w:r>
            </w:smartTag>
          </w:p>
        </w:tc>
      </w:tr>
      <w:tr w:rsidR="00BE2856" w:rsidRPr="004817B0" w:rsidTr="00BE2856">
        <w:trPr>
          <w:trHeight w:val="345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817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上課總節數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E2856" w:rsidRPr="004817B0" w:rsidTr="00BE2856">
        <w:trPr>
          <w:trHeight w:val="330"/>
        </w:trPr>
        <w:tc>
          <w:tcPr>
            <w:tcW w:w="1050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</w:tc>
      </w:tr>
      <w:tr w:rsidR="00BE2856" w:rsidRPr="004817B0" w:rsidTr="00BE2856">
        <w:trPr>
          <w:trHeight w:val="33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一、本學期上課總日數96天。</w:t>
            </w:r>
          </w:p>
        </w:tc>
      </w:tr>
      <w:tr w:rsidR="00BE2856" w:rsidRPr="004817B0" w:rsidTr="00BE2856">
        <w:trPr>
          <w:trHeight w:val="66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856" w:rsidRPr="004817B0" w:rsidRDefault="00BE2856" w:rsidP="004817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二、105/ 2/28(</w:t>
            </w:r>
            <w:proofErr w:type="gramStart"/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)和平紀念日補假一天、105/4/4(</w:t>
            </w:r>
            <w:proofErr w:type="gramStart"/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4817B0">
              <w:rPr>
                <w:rFonts w:ascii="標楷體" w:eastAsia="標楷體" w:hAnsi="標楷體" w:cs="新細明體" w:hint="eastAsia"/>
                <w:kern w:val="0"/>
                <w:szCs w:val="24"/>
              </w:rPr>
              <w:t>)兒童節暨民族掃墓節放假一天、105/4/5(二)兒童節暨民族掃墓節補假一天、105/6/9(四)端午節放假一天，共4天放假。</w:t>
            </w:r>
          </w:p>
        </w:tc>
      </w:tr>
    </w:tbl>
    <w:p w:rsidR="00CD0AF4" w:rsidRPr="004817B0" w:rsidRDefault="00CD0AF4"/>
    <w:sectPr w:rsidR="00CD0AF4" w:rsidRPr="004817B0" w:rsidSect="004817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9D" w:rsidRDefault="009E1F9D" w:rsidP="00224D88">
      <w:r>
        <w:separator/>
      </w:r>
    </w:p>
  </w:endnote>
  <w:endnote w:type="continuationSeparator" w:id="0">
    <w:p w:rsidR="009E1F9D" w:rsidRDefault="009E1F9D" w:rsidP="0022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9D" w:rsidRDefault="009E1F9D" w:rsidP="00224D88">
      <w:r>
        <w:separator/>
      </w:r>
    </w:p>
  </w:footnote>
  <w:footnote w:type="continuationSeparator" w:id="0">
    <w:p w:rsidR="009E1F9D" w:rsidRDefault="009E1F9D" w:rsidP="0022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B0"/>
    <w:rsid w:val="00224D88"/>
    <w:rsid w:val="004817B0"/>
    <w:rsid w:val="009E1F9D"/>
    <w:rsid w:val="00BE2856"/>
    <w:rsid w:val="00C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BE2856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BE2856"/>
    <w:rPr>
      <w:rFonts w:ascii="Arial" w:eastAsia="新細明體" w:hAnsi="Arial" w:cs="Times New Roman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22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4D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4D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BE2856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BE2856"/>
    <w:rPr>
      <w:rFonts w:ascii="Arial" w:eastAsia="新細明體" w:hAnsi="Arial" w:cs="Times New Roman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22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4D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4D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office-pc2</cp:lastModifiedBy>
  <cp:revision>3</cp:revision>
  <dcterms:created xsi:type="dcterms:W3CDTF">2015-06-23T03:39:00Z</dcterms:created>
  <dcterms:modified xsi:type="dcterms:W3CDTF">2015-07-01T06:22:00Z</dcterms:modified>
</cp:coreProperties>
</file>