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AC3DBD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C3DBD" w:rsidRDefault="00AC3DBD" w:rsidP="00AC3DBD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AC3DBD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3DBD" w:rsidRDefault="00AC3DBD" w:rsidP="00AC3DB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六年級下學期藝術與人文領域_課程計畫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492762" w:rsidRDefault="00492762" w:rsidP="00492762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藝術與人文（翰林版）第12冊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49276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49276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節/共</w:t>
            </w:r>
            <w:r w:rsidR="00492762">
              <w:rPr>
                <w:rFonts w:ascii="標楷體" w:eastAsia="標楷體" w:hAnsi="標楷體" w:hint="eastAsia"/>
              </w:rPr>
              <w:t>4</w:t>
            </w:r>
            <w:r w:rsidR="00F5514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492762" w:rsidRPr="00A93D75" w:rsidTr="00E529B4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</w:tcPr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</w:t>
            </w:r>
            <w:r w:rsidRPr="003321A3">
              <w:rPr>
                <w:rFonts w:hint="eastAsia"/>
              </w:rPr>
              <w:t>運用素描技法與速寫技法適切傳達所欲表達的主題與內涵。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</w:t>
            </w:r>
            <w:r w:rsidRPr="003321A3">
              <w:rPr>
                <w:rFonts w:hint="eastAsia"/>
              </w:rPr>
              <w:t>欣賞藝術家的作品。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</w:t>
            </w:r>
            <w:r w:rsidRPr="003321A3">
              <w:rPr>
                <w:rFonts w:hint="eastAsia"/>
              </w:rPr>
              <w:t>觀察並比較不同藝術風格的人物素描作品，與人物速寫作品。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4</w:t>
            </w:r>
            <w:r w:rsidRPr="003321A3">
              <w:rPr>
                <w:rFonts w:hint="eastAsia"/>
              </w:rPr>
              <w:t>透過欣賞素描作品，與人物速寫作品分享創作構思。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5</w:t>
            </w:r>
            <w:r w:rsidRPr="003321A3">
              <w:rPr>
                <w:rFonts w:hint="eastAsia"/>
              </w:rPr>
              <w:t>運用多媒材深入構思與我的故事書相關的主題與內涵，嘗試使用電腦製作動畫。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6</w:t>
            </w:r>
            <w:r w:rsidRPr="003321A3">
              <w:rPr>
                <w:rFonts w:hint="eastAsia"/>
              </w:rPr>
              <w:t>討論各種與繪本和動畫有關的運用，並套用於作品。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7</w:t>
            </w:r>
            <w:r w:rsidRPr="003321A3">
              <w:rPr>
                <w:rFonts w:hint="eastAsia"/>
              </w:rPr>
              <w:t>認識不同的繪本與動畫特色。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8</w:t>
            </w:r>
            <w:r w:rsidRPr="003321A3">
              <w:rPr>
                <w:rFonts w:hint="eastAsia"/>
              </w:rPr>
              <w:t>將繪本布置於學習環境，美化生活；運用電腦做不同的動畫。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9</w:t>
            </w:r>
            <w:r w:rsidRPr="003321A3">
              <w:rPr>
                <w:rFonts w:hint="eastAsia"/>
              </w:rPr>
              <w:t>利用網路欣賞藝術瑰寶。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10</w:t>
            </w:r>
            <w:r w:rsidRPr="003321A3">
              <w:rPr>
                <w:rFonts w:hint="eastAsia"/>
              </w:rPr>
              <w:t>欣賞藝術瑰寶之美感，認識藝術瑰寶與科技的跨越和融合。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11</w:t>
            </w:r>
            <w:r w:rsidRPr="003321A3">
              <w:rPr>
                <w:rFonts w:hint="eastAsia"/>
              </w:rPr>
              <w:t>瞭解藝術瑰寶與科技藝術的特徵及其應用。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12</w:t>
            </w:r>
            <w:r w:rsidRPr="003321A3">
              <w:rPr>
                <w:rFonts w:hint="eastAsia"/>
              </w:rPr>
              <w:t>從科技媒材融入藝術瑰寶的應用中，體會科技對人類生活的影響。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13</w:t>
            </w:r>
            <w:r w:rsidRPr="003321A3">
              <w:rPr>
                <w:rFonts w:hint="eastAsia"/>
              </w:rPr>
              <w:t>認識劇場工作團隊的組成與工作職掌。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14</w:t>
            </w:r>
            <w:r w:rsidRPr="003321A3">
              <w:rPr>
                <w:rFonts w:hint="eastAsia"/>
              </w:rPr>
              <w:t>認識劇場導演的工作內涵，並透過與他人的合作與互動瞭解戲劇排演的歷程。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15</w:t>
            </w:r>
            <w:r w:rsidRPr="003321A3">
              <w:rPr>
                <w:rFonts w:hint="eastAsia"/>
              </w:rPr>
              <w:t>欣賞中西方的戲劇作品，從中探討導演的藝術風格。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16</w:t>
            </w:r>
            <w:r w:rsidRPr="003321A3">
              <w:rPr>
                <w:rFonts w:hint="eastAsia"/>
              </w:rPr>
              <w:t>結合生活中的經驗及議題，將之以藝術形態表現出來。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lastRenderedPageBreak/>
              <w:t>17</w:t>
            </w:r>
            <w:r w:rsidRPr="003321A3">
              <w:rPr>
                <w:rFonts w:hint="eastAsia"/>
              </w:rPr>
              <w:t>瞭解藝術行政工作團隊的工作內容。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18</w:t>
            </w:r>
            <w:r w:rsidRPr="003321A3">
              <w:rPr>
                <w:rFonts w:hint="eastAsia"/>
              </w:rPr>
              <w:t>認識一齣戲劇作品的製作流程及工作團隊。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19</w:t>
            </w:r>
            <w:r w:rsidRPr="003321A3">
              <w:rPr>
                <w:rFonts w:hint="eastAsia"/>
              </w:rPr>
              <w:t>瞭解在不同時代中，藝文作品推廣方式的變革。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20</w:t>
            </w:r>
            <w:r w:rsidRPr="003321A3">
              <w:rPr>
                <w:rFonts w:hint="eastAsia"/>
              </w:rPr>
              <w:t>蒐集生活中的各類素材，並融入在戲劇創作中。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21</w:t>
            </w:r>
            <w:r w:rsidRPr="003321A3">
              <w:rPr>
                <w:rFonts w:hint="eastAsia"/>
              </w:rPr>
              <w:t>回顧校園生活，並綜合運用表演方法進行演繹。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22</w:t>
            </w:r>
            <w:r w:rsidRPr="003321A3">
              <w:rPr>
                <w:rFonts w:hint="eastAsia"/>
              </w:rPr>
              <w:t>認識現代劇場藝術的演進。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23</w:t>
            </w:r>
            <w:r w:rsidRPr="003321A3">
              <w:rPr>
                <w:rFonts w:hint="eastAsia"/>
              </w:rPr>
              <w:t>認識中西方不同風格的表演藝術團體，並能從作品中分辨出其文化特色。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24</w:t>
            </w:r>
            <w:r w:rsidRPr="003321A3">
              <w:rPr>
                <w:rFonts w:hint="eastAsia"/>
              </w:rPr>
              <w:t>蒐集各項表演藝術資訊，尋找靈感，融合所學進行創作。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25</w:t>
            </w:r>
            <w:r w:rsidRPr="003321A3">
              <w:rPr>
                <w:rFonts w:hint="eastAsia"/>
              </w:rPr>
              <w:t>演唱不同時期、地區與文化的經典作品（各國民歌）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26</w:t>
            </w:r>
            <w:r w:rsidRPr="003321A3">
              <w:rPr>
                <w:rFonts w:hint="eastAsia"/>
              </w:rPr>
              <w:t>不同地區民謠歌曲欣賞與演唱。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Pr="003321A3">
              <w:rPr>
                <w:rFonts w:hint="eastAsia"/>
              </w:rPr>
              <w:t>7</w:t>
            </w:r>
            <w:r w:rsidRPr="003321A3">
              <w:rPr>
                <w:rFonts w:hint="eastAsia"/>
              </w:rPr>
              <w:t>認識傳統樂器編制與種類。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28</w:t>
            </w:r>
            <w:r w:rsidRPr="003321A3">
              <w:rPr>
                <w:rFonts w:hint="eastAsia"/>
              </w:rPr>
              <w:t>認識地域、文化與音樂之交互關係，並瞭解文化、歷史對音樂作品的影響。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29</w:t>
            </w:r>
            <w:r w:rsidRPr="003321A3">
              <w:rPr>
                <w:rFonts w:hint="eastAsia"/>
              </w:rPr>
              <w:t>利用網路搜尋音樂作品與社會環境的關連。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30</w:t>
            </w:r>
            <w:r w:rsidRPr="003321A3">
              <w:rPr>
                <w:rFonts w:hint="eastAsia"/>
              </w:rPr>
              <w:t>比較不同文化的音樂特質。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31</w:t>
            </w:r>
            <w:r w:rsidRPr="003321A3">
              <w:rPr>
                <w:rFonts w:hint="eastAsia"/>
              </w:rPr>
              <w:t>運用習得的音樂要素進行曲調、節奏創作。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32</w:t>
            </w:r>
            <w:r w:rsidRPr="003321A3">
              <w:rPr>
                <w:rFonts w:hint="eastAsia"/>
              </w:rPr>
              <w:t>熟練與他人共同唱、奏時能融合音色達到音樂的和諧感。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33</w:t>
            </w:r>
            <w:r w:rsidRPr="003321A3">
              <w:rPr>
                <w:rFonts w:hint="eastAsia"/>
              </w:rPr>
              <w:t>認識樂曲的大調與小調。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34</w:t>
            </w:r>
            <w:r w:rsidRPr="003321A3">
              <w:rPr>
                <w:rFonts w:hint="eastAsia"/>
              </w:rPr>
              <w:t>透過討論、分析、批判等方式，表達自己對樂曲的審美經驗與見解。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35</w:t>
            </w:r>
            <w:r w:rsidRPr="003321A3">
              <w:rPr>
                <w:rFonts w:hint="eastAsia"/>
              </w:rPr>
              <w:t>認識速度記號、變奏曲。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36</w:t>
            </w:r>
            <w:r w:rsidRPr="003321A3">
              <w:rPr>
                <w:rFonts w:hint="eastAsia"/>
              </w:rPr>
              <w:t>感受樂曲大小調的音樂情緒。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37</w:t>
            </w:r>
            <w:r w:rsidRPr="003321A3">
              <w:rPr>
                <w:rFonts w:hint="eastAsia"/>
              </w:rPr>
              <w:t>藉由不同的舞曲形式，感受音樂的豐富性。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38</w:t>
            </w:r>
            <w:r w:rsidRPr="003321A3">
              <w:rPr>
                <w:rFonts w:hint="eastAsia"/>
              </w:rPr>
              <w:t>使用音樂專門術語，描述樂曲的組織與特徵。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39</w:t>
            </w:r>
            <w:r w:rsidRPr="003321A3">
              <w:rPr>
                <w:rFonts w:hint="eastAsia"/>
              </w:rPr>
              <w:t>分享欣賞音樂的正確態度，培養正當的休閒活動。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lastRenderedPageBreak/>
              <w:t>40</w:t>
            </w:r>
            <w:r w:rsidRPr="003321A3">
              <w:rPr>
                <w:rFonts w:hint="eastAsia"/>
              </w:rPr>
              <w:t>運用所習得的音樂要素（變奏）進行曲調創作。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41</w:t>
            </w:r>
            <w:r w:rsidRPr="003321A3">
              <w:rPr>
                <w:rFonts w:hint="eastAsia"/>
              </w:rPr>
              <w:t>運用歌唱技巧，如：呼吸、共鳴、表情演唱歌曲。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42</w:t>
            </w:r>
            <w:r w:rsidRPr="003321A3">
              <w:rPr>
                <w:rFonts w:hint="eastAsia"/>
              </w:rPr>
              <w:t>嘗試與探索各種不同的音源（含電子樂器），激發創作的想像力。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43</w:t>
            </w:r>
            <w:r w:rsidRPr="003321A3">
              <w:rPr>
                <w:rFonts w:hint="eastAsia"/>
              </w:rPr>
              <w:t>運用各種音樂相關的資訊，輔助音樂的學習與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44</w:t>
            </w:r>
            <w:r w:rsidRPr="003321A3">
              <w:rPr>
                <w:rFonts w:hint="eastAsia"/>
              </w:rPr>
              <w:t>創作，並培養參與音樂活動的興趣。</w:t>
            </w:r>
          </w:p>
          <w:p w:rsidR="00492762" w:rsidRPr="003321A3" w:rsidRDefault="00492762" w:rsidP="00492762">
            <w:pPr>
              <w:rPr>
                <w:rFonts w:hint="eastAsia"/>
              </w:rPr>
            </w:pPr>
            <w:r w:rsidRPr="003321A3">
              <w:rPr>
                <w:rFonts w:hint="eastAsia"/>
              </w:rPr>
              <w:t>45</w:t>
            </w:r>
            <w:r w:rsidRPr="003321A3">
              <w:rPr>
                <w:rFonts w:hint="eastAsia"/>
              </w:rPr>
              <w:t>選擇個人感興趣的音樂主題，蒐集相關資訊，以口述或文字與他人分享。</w:t>
            </w:r>
          </w:p>
        </w:tc>
      </w:tr>
      <w:tr w:rsidR="00492762" w:rsidRPr="00A93D75" w:rsidTr="00E529B4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lastRenderedPageBreak/>
              <w:t>融入重大議題之能力指標</w:t>
            </w:r>
          </w:p>
        </w:tc>
        <w:tc>
          <w:tcPr>
            <w:tcW w:w="9857" w:type="dxa"/>
            <w:gridSpan w:val="9"/>
          </w:tcPr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【人權教育】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了解平等、正義的原則，並能在生活中實踐。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了解平等、正義的原則，並能在生活中實踐。【生涯發展教育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了解平等、正義的原則，並能在生活中實踐。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了解世界上不同的群體、文化和國家，能尊重欣賞其差異。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2-3-6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認識教育權、工作權與個人生涯發展的關係。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【家政教育】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3-3-1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認識臺灣多元族群的傳統與文化。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3-3-3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從事與欣賞美化生活的藝術造型活動。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【性別平等教育】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認知次文化對身體意象的影響。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理解性別特質的多元面貌。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1-3-5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</w:t>
            </w:r>
            <w:r>
              <w:rPr>
                <w:rFonts w:ascii="新細明體" w:hAnsi="新細明體" w:hint="eastAsia"/>
                <w:bCs/>
                <w:sz w:val="24"/>
                <w:szCs w:val="24"/>
              </w:rPr>
              <w:t>不同性別者的成就與貢獻。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1-3-5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認識不同性別者的成就與貢獻。【性別平等教育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2-3-1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了解家庭與學校中的分工，不應受性別的限制。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2-3-2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學習在性別互動中，展現自我的特色。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2-3-4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尊重不同性別者在溝通過程中有平等表達的權利。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3-3-2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參與團體活動與事務，不受性別的限制。【家政教育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【環境教育】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能藉由觀察與體驗自然，以創作文章、美勞、音樂、戲劇表演等形式表現自然環境之美</w:t>
            </w:r>
            <w:r>
              <w:rPr>
                <w:rFonts w:ascii="新細明體" w:hAnsi="新細明體"/>
                <w:bCs/>
                <w:sz w:val="24"/>
                <w:szCs w:val="24"/>
              </w:rPr>
              <w:lastRenderedPageBreak/>
              <w:t>與對環境的關懷。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5-3-2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執行日常生活中進行對環境友善的行動。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【生涯發展教育】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培養良好的人際互動能力</w:t>
            </w:r>
            <w:r>
              <w:rPr>
                <w:rFonts w:ascii="新細明體" w:hAnsi="新細明體" w:hint="eastAsia"/>
                <w:bCs/>
                <w:sz w:val="24"/>
                <w:szCs w:val="24"/>
              </w:rPr>
              <w:t>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激發對工作世界的好奇心。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認識不同類型工作內容。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培養規劃及運用時間的能力。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【資訊教育】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4-3-1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能應用網路的資訊解決問題。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4-3-5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能利用搜尋引擎及搜尋技巧尋找合適的網路資源。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5-3-1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能了解網路的虛擬特性。</w:t>
            </w:r>
          </w:p>
          <w:p w:rsidR="00492762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5-3-3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能認識網路智慧財產權相關法律。</w:t>
            </w:r>
          </w:p>
          <w:p w:rsidR="00492762" w:rsidRPr="00084E29" w:rsidRDefault="00492762" w:rsidP="00492762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5-3-5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能認識網路資源的合理使用原則。</w:t>
            </w:r>
          </w:p>
        </w:tc>
      </w:tr>
      <w:tr w:rsidR="00492762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lastRenderedPageBreak/>
              <w:t>週次</w:t>
            </w:r>
          </w:p>
        </w:tc>
        <w:tc>
          <w:tcPr>
            <w:tcW w:w="2653" w:type="dxa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492762" w:rsidRPr="00A93D75" w:rsidRDefault="00492762" w:rsidP="00492762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widowControl/>
              <w:jc w:val="center"/>
              <w:rPr>
                <w:sz w:val="20"/>
                <w:szCs w:val="20"/>
              </w:rPr>
            </w:pPr>
            <w:bookmarkStart w:id="0" w:name="_GoBack" w:colFirst="7" w:colLast="7"/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2017/2/12~2017/2/18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1-3-2構思藝術創作的主題與內容，選擇適當的媒體、技法，完成有規劃、有感情及思想的創作。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2-3-6透過分析、描述、討論等方式，辨認自然物、人造物與藝術品的特徵及要素。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2-3-8使用適當的視覺、聽覺、動覺藝術用語，說明自己和他人作品的特徵和價值。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【視覺】壹．視覺驚艷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一、為你留影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一‧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導演開麥拉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一‧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跨「樂」世</w:t>
            </w:r>
            <w:r>
              <w:rPr>
                <w:rFonts w:hint="eastAsia"/>
                <w:sz w:val="20"/>
                <w:szCs w:val="20"/>
              </w:rPr>
              <w:lastRenderedPageBreak/>
              <w:t>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</w:p>
        </w:tc>
      </w:tr>
      <w:bookmarkEnd w:id="0"/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2017/2/19~2017/2/25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1-3-2構思藝術創作的主題與內容，選擇適當的媒體、技法，完成有規劃、有感情及思想的創作。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2-3-6透過分析、描述、討論等方式，辨認自然物、人造物與藝術品的特徵及要素。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2-3-8使用適當的視覺、聽覺、動覺藝術用語，說明自己和他人作品的特徵和價值。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【視覺】壹．視覺驚艷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一、為你留影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一‧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導演開麥拉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一‧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跨「樂」世界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</w:p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報告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2017/2/26~2017/3/4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1-3-2構思藝術創作的主題與內容，選擇適當的媒體、技法，完成有規劃、有感情及思想的創作。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2-3-6透過分析、描述、討論等方式，辨認自然物、人造物與藝術品的特徵及要素。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2-3-8使用適當的視覺、聽覺、動覺藝術用語，說明自己和他人作品的特徵和價值。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表達自己對藝術創作的審美經驗與見解。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【視覺】壹．視覺驚艷一、為你留影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好戲就要開鑼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【音樂】參、音樂美樂地一‧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跨「樂」世界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</w:p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報告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實踐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3-2-1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</w:p>
        </w:tc>
      </w:tr>
      <w:tr w:rsidR="00E007E4" w:rsidRPr="00A93D75" w:rsidTr="00F16BFD">
        <w:trPr>
          <w:trHeight w:val="1140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2017/3/5~2017/3/11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1-3-2構思藝術創作的主題與內容，選擇適當的媒體、技法，完成有規劃、有感情及思想的創作。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2-3-6透過分析、描述、討論等方式，辨認自然物、人造物與藝術品的特徵及要素。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2-3-8使用適當的視覺、聽覺、動覺藝術用語，說明自己和他人作品的特徵和價值。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2-3-9透過討論、分析、判斷等方式，表達自己對藝術創作的審美經驗與見解。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【視覺】壹．視覺驚艷一、為你留影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好戲就要開鑼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【音樂】參、音樂美樂地一‧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跨「樂」世界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3-2-1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2017/3/12~2017/3/18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2-3-6透過分析、描述、討論等方式，辨認自然物、人造物與藝術品的特徵及要素。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2-3-8使用適當的視覺、聽覺、動覺藝術用語，說明自己和他人作品的特徵和價值。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2-3-9透過討論、分析、判斷等方式，表達自己對藝術創作的審美經驗與見解。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3-3-11以正確的觀念和態度，欣賞各類型的藝術展演活動。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3-3-12運用科技及各種方式蒐集、分類不同之藝文資訊，並養成習慣。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【視覺】壹．視覺驚艷一、為你留影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</w:t>
            </w:r>
            <w:r>
              <w:rPr>
                <w:rFonts w:hint="eastAsia"/>
                <w:sz w:val="20"/>
                <w:szCs w:val="20"/>
              </w:rPr>
              <w:lastRenderedPageBreak/>
              <w:t>演任我行二‧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好戲就要開鑼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【音樂】參、音樂美樂地一‧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跨「樂」世界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實踐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lastRenderedPageBreak/>
                <w:t>3-3-3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4-3-5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5-3-1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</w:p>
        </w:tc>
      </w:tr>
      <w:tr w:rsidR="00E007E4" w:rsidRPr="00A93D75" w:rsidTr="00F16BFD">
        <w:trPr>
          <w:trHeight w:val="1140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2017/3/19~2017/3/25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2-3-6透過分析、描述、討論等方式，辨認自然物、人造物與藝術品的特徵及要素。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2-3-8使用適當的視覺、聽覺、動覺藝術用語，說明自己和他人作品的特徵和價值。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2-3-9透過討論、分析、判斷等方式，表達自己對藝術創作的審美經驗與見解。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3-3-11以正確的觀念和態度，欣賞各類型的藝術展演活動。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3-3-12運用科技及各種方式蒐集、分類不同之藝文資訊，並養成習慣。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【視覺】壹．視覺驚艷二．我的故事書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好戲就要開鑼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【音樂】參、音樂美樂地一‧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跨「樂」世界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AQ:</w:t>
            </w:r>
            <w:r>
              <w:rPr>
                <w:rFonts w:hint="eastAsia"/>
                <w:sz w:val="20"/>
                <w:szCs w:val="20"/>
              </w:rPr>
              <w:t>校外教學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實踐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4-3-5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5-3-1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</w:p>
        </w:tc>
      </w:tr>
      <w:tr w:rsidR="00E007E4" w:rsidRPr="00A93D75" w:rsidTr="00F16BFD">
        <w:trPr>
          <w:trHeight w:val="1710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2017/3/26~2017/4/1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2-3-9透過討論、分析、判斷等方式，表達自己對藝術創作的審美經驗與見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3-3-11以正確的觀念和態度，欣賞各類型的藝術展演活動。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3-3-12運用科技及各種方式蒐集、分類不同之藝文資訊，並養成習慣。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【視覺】壹．視覺驚艷二．我的故事書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</w:t>
            </w:r>
            <w:r>
              <w:rPr>
                <w:rFonts w:hint="eastAsia"/>
                <w:sz w:val="20"/>
                <w:szCs w:val="20"/>
              </w:rPr>
              <w:lastRenderedPageBreak/>
              <w:t>演任我行二‧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好戲就要開鑼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音樂新「視」界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2-3-6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lastRenderedPageBreak/>
                <w:t>2-2-1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2-2-2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3-3-2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4-3-1</w:t>
              </w:r>
            </w:smartTag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4-3-5</w:t>
              </w:r>
            </w:smartTag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2017/4/2~2017/4/8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1-3-4透過集體創作方式，完成與他人合作的藝術作品。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2-3-7認識環境與生活的關係，反思環境對藝術表現的影響。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3-3-11以正確的觀念和態度，欣賞各類型的藝術展演活動。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【視覺】壹．視覺驚艷二．我的故事書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好戲就要開鑼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音樂新「視」界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</w:p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晤談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實踐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2-2-2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3-3-2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4-3-1</w:t>
              </w:r>
            </w:smartTag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lastRenderedPageBreak/>
                <w:t>4-3-5</w:t>
              </w:r>
            </w:smartTag>
          </w:p>
        </w:tc>
      </w:tr>
      <w:tr w:rsidR="00E007E4" w:rsidRPr="00A93D75" w:rsidTr="00F16BFD">
        <w:trPr>
          <w:trHeight w:val="142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2017/4/9~2017/4/15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1-3-2構思藝術創作的主題與內容，選擇適當的媒體、技法，完成有規劃、有感情及思想的創作。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1-3-4透過集體創作方式，完成與他人合作的藝術作品。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1-3-5結合科技，開發新的創作經驗與方向。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2-3-9透過討論、分析、判斷等方式，表達自己對藝術創作的審美經驗與見解。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3-3-11以正確的觀念和態度，欣賞各類型的藝術展演活動。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【視覺】壹．視覺驚艷二．我的故事書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好戲就要開鑼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音樂新「視」界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</w:p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表演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實踐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2-2-2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1-3-2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4-3-5</w:t>
              </w:r>
            </w:smartTag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5-3-2</w:t>
              </w:r>
            </w:smartTag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2017/4/16~2017/4/22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1-3-2構思藝術創作的主題與內容，選擇適當的媒體、技法，完成有規劃、有感情及思想的創作。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1-3-4透過集體創作方式，完成與他人合作的藝術作品。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2-3-9透過討論、分析、判斷等方式，表達自己對藝術創作的審美經驗與見解。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3-3-11以正確的觀念和態度，欣賞各類型的藝術展演活動。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【視覺】壹．視覺驚艷二．我的故事書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現代表演藝術面面觀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lastRenderedPageBreak/>
              <w:t>【音樂】參、音樂美樂地二‧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音樂新「視」界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晤談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2-2-2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lastRenderedPageBreak/>
                <w:t>1-3-2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4-3-5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5-3-2</w:t>
              </w:r>
            </w:smartTag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2017/4/23~2017/4/29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1-3-2構思藝術創作的主題與內容，選擇適當的媒體、技法，完成有規劃、有感情及思想的創作。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1-3-4透過集體創作方式，完成與他人合作的藝術作品。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3-3-11以正確的觀念和態度，欣賞各類型的藝術展演活動。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【視覺】壹．視覺驚艷二．我的故事書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現代表演藝術面面觀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音樂新「視」界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CI:</w:t>
            </w:r>
            <w:r>
              <w:rPr>
                <w:rFonts w:hint="eastAsia"/>
                <w:sz w:val="20"/>
                <w:szCs w:val="20"/>
              </w:rPr>
              <w:t>校內音樂比賽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晤談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5-3-5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2017/4/30~2017/5/6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探索各種不同的藝術創作方式，表現創作的想像力。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1-3-2構思藝術創作的主題與內容，選擇適當的媒體、技法，完成有規劃、有感情及思想的創作。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1-3-4透過集體創作方式，完成與他人合作的藝術作品。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3-3-11以正確的觀念和態度，欣賞各類型的藝術展演活動。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【視覺】壹．視覺驚艷二．我的故事書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現代表演藝術面面觀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音樂新「視」界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實作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2-3-4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3-3-1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5-3-5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2017/5/7~2017/5/13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2-3-7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認識環境與生活的關係，反思環境對藝術表現的影響。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3-3-12運用科技及各種方式蒐集、分類不同之藝文資訊，並養成習慣。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壹．視覺驚艷三．藝術瑰寶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現代表演藝術面面觀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</w:t>
            </w:r>
            <w:r>
              <w:rPr>
                <w:rFonts w:hint="eastAsia"/>
                <w:sz w:val="20"/>
                <w:szCs w:val="20"/>
              </w:rPr>
              <w:lastRenderedPageBreak/>
              <w:t>樂美樂地二‧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音樂新「視」界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資料蒐集整理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鑑賞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4-3-5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2017/5/14~2017/5/20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2-3-7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認識環境與生活的關係，反思環境對藝術表現的影響。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3-3-12運用科技及各種方式蒐集、分類不同之藝文資訊，並養成習慣。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壹．視覺驚艷三．藝術瑰寶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現代表演藝術面面觀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音樂新「視」界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實作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4-3-5</w:t>
              </w:r>
            </w:smartTag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</w:p>
        </w:tc>
      </w:tr>
      <w:tr w:rsidR="00E007E4" w:rsidRPr="00A93D75" w:rsidTr="00F16BFD">
        <w:trPr>
          <w:trHeight w:val="142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2017/5/21~2017/5/27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1-3-3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2-3-8使用適當的視覺、聽覺、動覺藝術用語，說明自己和他人作品的特徵和價值。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2-3-9透過討論、分析、判斷等方式，表達自己對藝術創作的審美經驗與見解。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壹．視覺驚艷三．藝術瑰寶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現代表演藝術面面觀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【音樂】參、音樂美樂地二‧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音樂新「視」界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</w:p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鑑賞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實踐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</w:p>
        </w:tc>
      </w:tr>
      <w:tr w:rsidR="00E007E4" w:rsidRPr="00A93D75" w:rsidTr="00F16BFD">
        <w:trPr>
          <w:trHeight w:val="1140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2017/5/28~2017/6/3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1-3-3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2-3-8使用適當的視覺、聽覺、動覺藝術用語，說明自己和他人作品的特徵和價值。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2-3-9透過討論、分析、判斷等方式，表達自己對藝術創作的審美經驗與見解。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壹．視覺驚艷三．藝術瑰寶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現代表演藝術面面觀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愛的樂章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實作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實踐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</w:p>
        </w:tc>
      </w:tr>
      <w:tr w:rsidR="00E007E4" w:rsidRPr="00A93D75" w:rsidTr="00F16BF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2017/6/4~2017/6/10</w:t>
            </w: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bCs/>
                  <w:sz w:val="20"/>
                  <w:szCs w:val="20"/>
                </w:rPr>
                <w:t>1-3-3</w:t>
              </w:r>
            </w:smartTag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嘗試以藝術創作的技法、形式，表現個人的想法和情感。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2-3-8使用適當的視覺、聽覺、動覺藝術用語，說明自己和他人作品的特徵和價值。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2-3-9透過討論、分析、判斷等方式，表達自己對藝術創作的審美經驗與見解。</w:t>
            </w: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2-3-10參與藝文活動，記錄、比較不同文化所呈現的特色及文化背景。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【視覺】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壹．視覺驚艷三．藝術瑰寶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【表演】貳．表演任我行三‧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現代表演藝術面面觀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【音樂】參、音樂美樂地三‧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愛的樂章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E007E4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</w:p>
          <w:p w:rsidR="00E007E4" w:rsidRPr="00D426D0" w:rsidRDefault="00E007E4" w:rsidP="00E007E4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實作</w:t>
            </w:r>
          </w:p>
        </w:tc>
        <w:tc>
          <w:tcPr>
            <w:tcW w:w="1127" w:type="dxa"/>
            <w:vAlign w:val="center"/>
            <w:hideMark/>
          </w:tcPr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04936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007E4" w:rsidRPr="00F04936" w:rsidRDefault="00E007E4" w:rsidP="00E007E4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1-3-5</w:t>
              </w:r>
            </w:smartTag>
          </w:p>
          <w:p w:rsidR="00E007E4" w:rsidRDefault="00E007E4" w:rsidP="00E007E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04936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</w:p>
        </w:tc>
      </w:tr>
      <w:tr w:rsidR="00E007E4" w:rsidRPr="00A93D75" w:rsidTr="00E007E4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E007E4" w:rsidRDefault="00E007E4" w:rsidP="00E007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E007E4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E007E4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E007E4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E007E4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E007E4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E007E4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E007E4" w:rsidRDefault="00E007E4" w:rsidP="00E007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E007E4" w:rsidRDefault="00E007E4" w:rsidP="00E007E4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2004" w:type="dxa"/>
            <w:gridSpan w:val="2"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E007E4" w:rsidRDefault="00E007E4" w:rsidP="00E007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E007E4" w:rsidRDefault="00E007E4" w:rsidP="00E007E4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E007E4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E007E4" w:rsidRPr="00A93D75" w:rsidRDefault="00E007E4" w:rsidP="00E007E4">
            <w:r w:rsidRPr="00A93D75">
              <w:rPr>
                <w:rFonts w:hint="eastAsia"/>
              </w:rPr>
              <w:t>備註：</w:t>
            </w:r>
          </w:p>
          <w:p w:rsidR="00E007E4" w:rsidRDefault="00E007E4" w:rsidP="00E007E4">
            <w:pPr>
              <w:rPr>
                <w:rFonts w:hint="eastAsia"/>
              </w:rPr>
            </w:pPr>
            <w:r>
              <w:rPr>
                <w:rFonts w:hint="eastAsia"/>
              </w:rPr>
              <w:t>一、本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學期上課總日數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E007E4" w:rsidRPr="00A93D75" w:rsidRDefault="00E007E4" w:rsidP="00E007E4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106/2/28(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和平紀念日放假、</w:t>
            </w:r>
            <w:r>
              <w:rPr>
                <w:rFonts w:hint="eastAsia"/>
              </w:rPr>
              <w:t>106/4/3(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兒童節放假、</w:t>
            </w:r>
            <w:r>
              <w:rPr>
                <w:rFonts w:hint="eastAsia"/>
              </w:rPr>
              <w:t>106/4/4(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清明節放假、</w:t>
            </w:r>
            <w:r>
              <w:rPr>
                <w:rFonts w:hint="eastAsia"/>
              </w:rPr>
              <w:t>106/5/30(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端午節放假一天，共放假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175AAA"/>
    <w:rsid w:val="00243FE0"/>
    <w:rsid w:val="0031105B"/>
    <w:rsid w:val="00320B22"/>
    <w:rsid w:val="00326361"/>
    <w:rsid w:val="00363F03"/>
    <w:rsid w:val="003F34F1"/>
    <w:rsid w:val="00403468"/>
    <w:rsid w:val="00492762"/>
    <w:rsid w:val="004A04A7"/>
    <w:rsid w:val="00525E50"/>
    <w:rsid w:val="00532738"/>
    <w:rsid w:val="0058248F"/>
    <w:rsid w:val="005877B2"/>
    <w:rsid w:val="006711FC"/>
    <w:rsid w:val="006D389C"/>
    <w:rsid w:val="007619F9"/>
    <w:rsid w:val="00856DF7"/>
    <w:rsid w:val="0097481C"/>
    <w:rsid w:val="00A07DC5"/>
    <w:rsid w:val="00A93D75"/>
    <w:rsid w:val="00AC3DBD"/>
    <w:rsid w:val="00AC7017"/>
    <w:rsid w:val="00AD09AE"/>
    <w:rsid w:val="00B3505A"/>
    <w:rsid w:val="00BA39FE"/>
    <w:rsid w:val="00BB34BB"/>
    <w:rsid w:val="00D176C8"/>
    <w:rsid w:val="00D95B77"/>
    <w:rsid w:val="00DD459B"/>
    <w:rsid w:val="00E007E4"/>
    <w:rsid w:val="00E6570A"/>
    <w:rsid w:val="00F0677E"/>
    <w:rsid w:val="00F5514E"/>
    <w:rsid w:val="00FA657E"/>
    <w:rsid w:val="00FC6ABC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0677E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21">
    <w:name w:val="Body Text 2"/>
    <w:basedOn w:val="a"/>
    <w:link w:val="22"/>
    <w:rsid w:val="004A04A7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4A04A7"/>
    <w:rPr>
      <w:rFonts w:ascii="標楷體" w:eastAsia="標楷體" w:hAnsi="標楷體" w:cs="Times New Roman"/>
      <w:color w:val="FF0000"/>
      <w:szCs w:val="20"/>
    </w:rPr>
  </w:style>
  <w:style w:type="paragraph" w:styleId="ab">
    <w:name w:val="Block Text"/>
    <w:basedOn w:val="a"/>
    <w:rsid w:val="004A04A7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  <w:style w:type="character" w:customStyle="1" w:styleId="60">
    <w:name w:val="標題 6 字元"/>
    <w:basedOn w:val="a0"/>
    <w:link w:val="6"/>
    <w:rsid w:val="00F0677E"/>
    <w:rPr>
      <w:rFonts w:ascii="Arial" w:eastAsia="新細明體" w:hAnsi="Arial" w:cs="Times New Roman"/>
      <w:sz w:val="36"/>
      <w:szCs w:val="36"/>
    </w:rPr>
  </w:style>
  <w:style w:type="paragraph" w:customStyle="1" w:styleId="ac">
    <w:name w:val="課程計畫表"/>
    <w:basedOn w:val="a"/>
    <w:rsid w:val="0097481C"/>
    <w:pPr>
      <w:snapToGrid w:val="0"/>
      <w:spacing w:line="240" w:lineRule="exact"/>
      <w:ind w:left="57" w:right="57"/>
    </w:pPr>
    <w:rPr>
      <w:rFonts w:ascii="Times New Roman" w:eastAsia="新細明體" w:hAnsi="Times New Roman" w:cs="Times New Roman"/>
      <w:sz w:val="16"/>
      <w:szCs w:val="16"/>
    </w:rPr>
  </w:style>
  <w:style w:type="paragraph" w:styleId="ad">
    <w:name w:val="Title"/>
    <w:basedOn w:val="a"/>
    <w:link w:val="ae"/>
    <w:qFormat/>
    <w:rsid w:val="00B3505A"/>
    <w:pPr>
      <w:jc w:val="center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ae">
    <w:name w:val="標題 字元"/>
    <w:basedOn w:val="a0"/>
    <w:link w:val="ad"/>
    <w:rsid w:val="00B3505A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">
    <w:name w:val="【生涯發展教育】"/>
    <w:basedOn w:val="a"/>
    <w:link w:val="af0"/>
    <w:rsid w:val="00A07DC5"/>
    <w:pPr>
      <w:jc w:val="center"/>
    </w:pPr>
    <w:rPr>
      <w:rFonts w:ascii="細明體" w:eastAsia="細明體" w:hAnsi="細明體" w:cs="Times New Roman"/>
      <w:color w:val="FF6600"/>
      <w:szCs w:val="24"/>
    </w:rPr>
  </w:style>
  <w:style w:type="character" w:customStyle="1" w:styleId="af0">
    <w:name w:val="【生涯發展教育】 字元"/>
    <w:link w:val="af"/>
    <w:rsid w:val="00A07DC5"/>
    <w:rPr>
      <w:rFonts w:ascii="細明體" w:eastAsia="細明體" w:hAnsi="細明體" w:cs="Times New Roman"/>
      <w:color w:val="FF6600"/>
      <w:szCs w:val="24"/>
    </w:rPr>
  </w:style>
  <w:style w:type="paragraph" w:customStyle="1" w:styleId="af1">
    <w:name w:val="【環境教育】"/>
    <w:basedOn w:val="a"/>
    <w:link w:val="af2"/>
    <w:rsid w:val="00A07DC5"/>
    <w:pPr>
      <w:jc w:val="center"/>
    </w:pPr>
    <w:rPr>
      <w:rFonts w:ascii="細明體" w:eastAsia="細明體" w:hAnsi="細明體" w:cs="Times New Roman"/>
      <w:color w:val="339966"/>
      <w:szCs w:val="24"/>
    </w:rPr>
  </w:style>
  <w:style w:type="character" w:customStyle="1" w:styleId="af2">
    <w:name w:val="【環境教育】 字元"/>
    <w:link w:val="af1"/>
    <w:rsid w:val="00A07DC5"/>
    <w:rPr>
      <w:rFonts w:ascii="細明體" w:eastAsia="細明體" w:hAnsi="細明體" w:cs="Times New Roman"/>
      <w:color w:val="339966"/>
      <w:szCs w:val="24"/>
    </w:rPr>
  </w:style>
  <w:style w:type="paragraph" w:customStyle="1" w:styleId="af3">
    <w:name w:val="【海洋教育】"/>
    <w:basedOn w:val="a"/>
    <w:link w:val="af4"/>
    <w:rsid w:val="00A07DC5"/>
    <w:pPr>
      <w:jc w:val="center"/>
    </w:pPr>
    <w:rPr>
      <w:rFonts w:ascii="細明體" w:eastAsia="細明體" w:hAnsi="細明體" w:cs="Times New Roman"/>
      <w:color w:val="3366FF"/>
      <w:szCs w:val="24"/>
    </w:rPr>
  </w:style>
  <w:style w:type="character" w:customStyle="1" w:styleId="af4">
    <w:name w:val="【海洋教育】 字元"/>
    <w:link w:val="af3"/>
    <w:rsid w:val="00A07DC5"/>
    <w:rPr>
      <w:rFonts w:ascii="細明體" w:eastAsia="細明體" w:hAnsi="細明體" w:cs="Times New Roman"/>
      <w:color w:val="3366FF"/>
      <w:szCs w:val="24"/>
    </w:rPr>
  </w:style>
  <w:style w:type="paragraph" w:customStyle="1" w:styleId="af5">
    <w:name w:val="【家政教育】"/>
    <w:basedOn w:val="a"/>
    <w:link w:val="af6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6">
    <w:name w:val="【家政教育】 字元"/>
    <w:link w:val="af5"/>
    <w:rsid w:val="00A07DC5"/>
    <w:rPr>
      <w:rFonts w:ascii="細明體" w:eastAsia="細明體" w:hAnsi="細明體" w:cs="Times New Roman"/>
      <w:color w:val="000000"/>
      <w:szCs w:val="24"/>
    </w:rPr>
  </w:style>
  <w:style w:type="paragraph" w:customStyle="1" w:styleId="af7">
    <w:name w:val="【人權教育】"/>
    <w:basedOn w:val="a"/>
    <w:link w:val="af8"/>
    <w:rsid w:val="00A07DC5"/>
    <w:pPr>
      <w:jc w:val="center"/>
    </w:pPr>
    <w:rPr>
      <w:rFonts w:ascii="細明體" w:eastAsia="細明體" w:hAnsi="細明體" w:cs="Times New Roman"/>
      <w:color w:val="993300"/>
      <w:szCs w:val="24"/>
    </w:rPr>
  </w:style>
  <w:style w:type="character" w:customStyle="1" w:styleId="af8">
    <w:name w:val="【人權教育】 字元"/>
    <w:link w:val="af7"/>
    <w:rsid w:val="00A07DC5"/>
    <w:rPr>
      <w:rFonts w:ascii="細明體" w:eastAsia="細明體" w:hAnsi="細明體" w:cs="Times New Roman"/>
      <w:color w:val="993300"/>
      <w:szCs w:val="24"/>
    </w:rPr>
  </w:style>
  <w:style w:type="paragraph" w:customStyle="1" w:styleId="af9">
    <w:name w:val="【性別平等教育】"/>
    <w:basedOn w:val="a"/>
    <w:link w:val="afa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a">
    <w:name w:val="【性別平等教育】 字元"/>
    <w:link w:val="af9"/>
    <w:rsid w:val="00A07DC5"/>
    <w:rPr>
      <w:rFonts w:ascii="細明體" w:eastAsia="細明體" w:hAnsi="細明體" w:cs="Times New Roman"/>
      <w:color w:val="000000"/>
      <w:szCs w:val="24"/>
    </w:rPr>
  </w:style>
  <w:style w:type="paragraph" w:customStyle="1" w:styleId="afb">
    <w:name w:val="【資訊教育】"/>
    <w:basedOn w:val="a"/>
    <w:link w:val="afc"/>
    <w:rsid w:val="006711FC"/>
    <w:pPr>
      <w:jc w:val="center"/>
    </w:pPr>
    <w:rPr>
      <w:rFonts w:ascii="細明體" w:eastAsia="細明體" w:hAnsi="細明體" w:cs="Times New Roman"/>
      <w:color w:val="FF0000"/>
      <w:szCs w:val="24"/>
    </w:rPr>
  </w:style>
  <w:style w:type="character" w:customStyle="1" w:styleId="afc">
    <w:name w:val="【資訊教育】 字元"/>
    <w:link w:val="afb"/>
    <w:rsid w:val="006711FC"/>
    <w:rPr>
      <w:rFonts w:ascii="細明體" w:eastAsia="細明體" w:hAnsi="細明體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2016-06-16T07:24:00Z</dcterms:created>
  <dcterms:modified xsi:type="dcterms:W3CDTF">2016-06-16T07:27:00Z</dcterms:modified>
</cp:coreProperties>
</file>